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1D" w:rsidRPr="00BE0E1D" w:rsidRDefault="00BE0E1D">
      <w:pPr>
        <w:rPr>
          <w:b/>
          <w:sz w:val="48"/>
          <w:szCs w:val="48"/>
        </w:rPr>
      </w:pPr>
      <w:r w:rsidRPr="00BE0E1D">
        <w:rPr>
          <w:b/>
          <w:sz w:val="48"/>
          <w:szCs w:val="48"/>
        </w:rPr>
        <w:t>Krizový plán školy</w:t>
      </w:r>
    </w:p>
    <w:p w:rsidR="00BE0E1D" w:rsidRDefault="00BE0E1D">
      <w:r>
        <w:t>Krizový plán školy je dokument, ve kterém je návod postupu při řešení krizových situací ve škole. Krizový plán školy vychází z těchto dokumentů:</w:t>
      </w:r>
    </w:p>
    <w:p w:rsidR="00BE0E1D" w:rsidRDefault="00BE0E1D">
      <w:r>
        <w:sym w:font="Symbol" w:char="F0B7"/>
      </w:r>
      <w:r>
        <w:t xml:space="preserve"> Metodický pokyn ministryně školství, mládeže a tělovýchovy k prevenci a řešení šikany ve školách a školských zařízeních (č.j. MSMT-21149/2016)</w:t>
      </w:r>
    </w:p>
    <w:p w:rsidR="00BE0E1D" w:rsidRDefault="00BE0E1D">
      <w:r>
        <w:sym w:font="Symbol" w:char="F0B7"/>
      </w:r>
      <w:r>
        <w:t xml:space="preserve"> Metodické doporučení k primární prevenci rizikového chování u dětí, žáků a studentů ve školách a školských zařízeních</w:t>
      </w:r>
      <w:r w:rsidR="00A30726">
        <w:t xml:space="preserve"> (</w:t>
      </w:r>
      <w:r>
        <w:t>č.j. 21291/2010-28</w:t>
      </w:r>
      <w:r w:rsidR="00A30726">
        <w:t>)</w:t>
      </w:r>
    </w:p>
    <w:p w:rsidR="006F4C00" w:rsidRDefault="006F4C00"/>
    <w:p w:rsidR="00BE0E1D" w:rsidRPr="006F4C00" w:rsidRDefault="00BE0E1D">
      <w:pPr>
        <w:rPr>
          <w:b/>
        </w:rPr>
      </w:pPr>
      <w:r w:rsidRPr="006F4C00">
        <w:rPr>
          <w:b/>
        </w:rPr>
        <w:t>Obsah:</w:t>
      </w:r>
    </w:p>
    <w:p w:rsidR="00BE0E1D" w:rsidRPr="00BE0E1D" w:rsidRDefault="00BE0E1D">
      <w:pPr>
        <w:rPr>
          <w:b/>
        </w:rPr>
      </w:pPr>
      <w:r w:rsidRPr="00BE0E1D">
        <w:rPr>
          <w:b/>
        </w:rPr>
        <w:t>Krizové situace</w:t>
      </w:r>
    </w:p>
    <w:p w:rsidR="00BE0E1D" w:rsidRDefault="00BE0E1D">
      <w:r>
        <w:t xml:space="preserve">1. Užívání tabákových výrobků </w:t>
      </w:r>
    </w:p>
    <w:p w:rsidR="00BE0E1D" w:rsidRDefault="00BE0E1D">
      <w:r>
        <w:t xml:space="preserve">2. Nález a požití alkoholu </w:t>
      </w:r>
    </w:p>
    <w:p w:rsidR="00BE0E1D" w:rsidRDefault="00BE0E1D">
      <w:r>
        <w:t xml:space="preserve">3. Jiné omamné a psychotropní látky </w:t>
      </w:r>
    </w:p>
    <w:p w:rsidR="00BE0E1D" w:rsidRDefault="00BE0E1D">
      <w:r>
        <w:t xml:space="preserve">4. Krádeže, vandalismus </w:t>
      </w:r>
    </w:p>
    <w:p w:rsidR="00BE0E1D" w:rsidRDefault="00BE0E1D">
      <w:r>
        <w:t xml:space="preserve">5. Šikana </w:t>
      </w:r>
    </w:p>
    <w:p w:rsidR="00BE0E1D" w:rsidRDefault="00BE0E1D">
      <w:r>
        <w:t xml:space="preserve">6. </w:t>
      </w:r>
      <w:proofErr w:type="spellStart"/>
      <w:r w:rsidR="006D6FC2">
        <w:t>Kyberšikana</w:t>
      </w:r>
      <w:proofErr w:type="spellEnd"/>
    </w:p>
    <w:p w:rsidR="00BE0E1D" w:rsidRDefault="00BE0E1D">
      <w:r>
        <w:t xml:space="preserve">7. </w:t>
      </w:r>
      <w:r w:rsidR="006D6FC2">
        <w:t>Sebepoškozování</w:t>
      </w:r>
    </w:p>
    <w:p w:rsidR="00BE0E1D" w:rsidRDefault="00BE0E1D">
      <w:r>
        <w:t xml:space="preserve">8. </w:t>
      </w:r>
      <w:r w:rsidR="006D6FC2">
        <w:t>Poruchy příjmu potravy</w:t>
      </w:r>
    </w:p>
    <w:p w:rsidR="00BE0E1D" w:rsidRDefault="00BE0E1D">
      <w:r>
        <w:t xml:space="preserve">9. </w:t>
      </w:r>
      <w:r w:rsidR="006D6FC2">
        <w:t>Záškoláctví</w:t>
      </w:r>
    </w:p>
    <w:p w:rsidR="00BE0E1D" w:rsidRDefault="00BE0E1D"/>
    <w:p w:rsidR="00D720DB" w:rsidRPr="006F4C00" w:rsidRDefault="00D720DB">
      <w:pPr>
        <w:rPr>
          <w:b/>
        </w:rPr>
      </w:pPr>
      <w:r w:rsidRPr="006F4C00">
        <w:rPr>
          <w:b/>
        </w:rPr>
        <w:t>Kontakty</w:t>
      </w:r>
      <w:r w:rsidR="00BE0E1D" w:rsidRPr="006F4C00">
        <w:rPr>
          <w:b/>
        </w:rPr>
        <w:t>:</w:t>
      </w:r>
    </w:p>
    <w:p w:rsidR="00D720DB" w:rsidRDefault="00BE0E1D">
      <w:r>
        <w:t>PPP – pedagogicko-psychologická poradna</w:t>
      </w:r>
      <w:r w:rsidR="001002DC">
        <w:tab/>
      </w:r>
      <w:r w:rsidR="006F4C00">
        <w:t xml:space="preserve">tel. </w:t>
      </w:r>
      <w:r w:rsidR="001002DC">
        <w:t>57</w:t>
      </w:r>
      <w:r w:rsidR="006F4C00">
        <w:t>5 570 491, 734 780 348</w:t>
      </w:r>
      <w:r w:rsidR="00D720DB">
        <w:tab/>
      </w:r>
    </w:p>
    <w:p w:rsidR="00D720DB" w:rsidRDefault="00BE0E1D">
      <w:r>
        <w:t xml:space="preserve">ŘŠ – ředitel školy </w:t>
      </w:r>
      <w:r w:rsidR="00D720DB">
        <w:tab/>
      </w:r>
      <w:r w:rsidR="00D720DB">
        <w:tab/>
      </w:r>
      <w:r w:rsidR="00D720DB">
        <w:tab/>
      </w:r>
      <w:r w:rsidR="00D720DB">
        <w:tab/>
        <w:t>Mgr. Zdeněk Mikoška</w:t>
      </w:r>
      <w:r w:rsidR="006F4C00">
        <w:t>, tel. 577 143 447</w:t>
      </w:r>
    </w:p>
    <w:p w:rsidR="00D720DB" w:rsidRDefault="00BE0E1D">
      <w:r>
        <w:t>ŠMP – školní metodik prevence</w:t>
      </w:r>
      <w:r w:rsidR="00D720DB">
        <w:tab/>
      </w:r>
      <w:r w:rsidR="00D720DB">
        <w:tab/>
      </w:r>
      <w:r w:rsidR="00D720DB">
        <w:tab/>
        <w:t>Mgr. Iva Fikeisová</w:t>
      </w:r>
      <w:r w:rsidR="006F4C00">
        <w:t>, tel. 577 140 021</w:t>
      </w:r>
    </w:p>
    <w:p w:rsidR="00D720DB" w:rsidRDefault="00BE0E1D">
      <w:bookmarkStart w:id="0" w:name="_GoBack"/>
      <w:bookmarkEnd w:id="0"/>
      <w:r>
        <w:t xml:space="preserve">VP – výchovná poradkyně </w:t>
      </w:r>
      <w:r w:rsidR="00D720DB">
        <w:tab/>
      </w:r>
      <w:r w:rsidR="00D720DB">
        <w:tab/>
      </w:r>
      <w:r w:rsidR="00D720DB">
        <w:tab/>
        <w:t>Mgr. Leona Lukašíková</w:t>
      </w:r>
      <w:r w:rsidR="006F4C00">
        <w:t>, tel. 577 142 075 kl. 18</w:t>
      </w:r>
    </w:p>
    <w:p w:rsidR="00BE0E1D" w:rsidRDefault="00BE0E1D">
      <w:r>
        <w:t xml:space="preserve">OSPOD – orgán sociálně-právní ochrany dětí </w:t>
      </w:r>
      <w:r w:rsidR="00D720DB">
        <w:tab/>
      </w:r>
      <w:r w:rsidR="006F4C00">
        <w:t>tel. 577 630 111</w:t>
      </w:r>
    </w:p>
    <w:p w:rsidR="006F4C00" w:rsidRDefault="006F4C00"/>
    <w:p w:rsidR="006F4C00" w:rsidRDefault="006F4C00"/>
    <w:p w:rsidR="006F4C00" w:rsidRDefault="006F4C00"/>
    <w:p w:rsidR="006F4C00" w:rsidRDefault="006F4C00"/>
    <w:p w:rsidR="006F4C00" w:rsidRDefault="006F4C00"/>
    <w:p w:rsidR="00BE0E1D" w:rsidRPr="000A320F" w:rsidRDefault="00BE0E1D" w:rsidP="000A320F">
      <w:pPr>
        <w:pStyle w:val="Odstavecseseznamem"/>
        <w:numPr>
          <w:ilvl w:val="0"/>
          <w:numId w:val="2"/>
        </w:numPr>
        <w:rPr>
          <w:b/>
          <w:sz w:val="48"/>
          <w:szCs w:val="48"/>
        </w:rPr>
      </w:pPr>
      <w:r w:rsidRPr="000A320F">
        <w:rPr>
          <w:b/>
          <w:sz w:val="48"/>
          <w:szCs w:val="48"/>
        </w:rPr>
        <w:lastRenderedPageBreak/>
        <w:t xml:space="preserve">Užívání tabákových výrobků </w:t>
      </w:r>
    </w:p>
    <w:p w:rsidR="003C124E" w:rsidRDefault="00142D36" w:rsidP="00142D36">
      <w:r>
        <w:t>Ve všech vnitřních i vnějších prostorách školy je zakázáno kouřit.</w:t>
      </w:r>
    </w:p>
    <w:p w:rsidR="000A320F" w:rsidRDefault="000A320F" w:rsidP="00142D36">
      <w:r>
        <w:t xml:space="preserve">1. V případě, kdy je žák přistižen při konzumaci tabákových výrobků v prostorách školy nebo v době školního vyučování, či v rámci akcí pořádaných školou, je primárně nutné mu v další konzumaci zabránit. </w:t>
      </w:r>
    </w:p>
    <w:p w:rsidR="000A320F" w:rsidRDefault="000A320F" w:rsidP="000A320F">
      <w:pPr>
        <w:jc w:val="both"/>
      </w:pPr>
      <w:r>
        <w:t>2. Pedagogický pracovník</w:t>
      </w:r>
      <w:r w:rsidRPr="005F32CE">
        <w:t xml:space="preserve"> ve škole</w:t>
      </w:r>
      <w:r>
        <w:t>, školském zařízení</w:t>
      </w:r>
      <w:r w:rsidRPr="005F32CE">
        <w:t xml:space="preserve"> či na mimoškolní akci</w:t>
      </w:r>
      <w:r>
        <w:t xml:space="preserve"> vyzve k vydání těchto tabákových výrobků (nesmí je však bez souhlasu zabavit) nebo může volně položené tabákové výrobky odstranit z dosahu osob mladších 18 let</w:t>
      </w:r>
      <w:r w:rsidRPr="005F32CE">
        <w:t>.</w:t>
      </w:r>
    </w:p>
    <w:p w:rsidR="000A320F" w:rsidRDefault="000A320F" w:rsidP="000A320F">
      <w:pPr>
        <w:jc w:val="both"/>
      </w:pPr>
      <w:r>
        <w:t xml:space="preserve">3. Pedagogický pracovník o události sepíše stručný záznam s vyjádřením žáka.  </w:t>
      </w:r>
    </w:p>
    <w:p w:rsidR="000A320F" w:rsidRDefault="000A320F" w:rsidP="000A320F">
      <w:pPr>
        <w:jc w:val="both"/>
      </w:pPr>
      <w:r>
        <w:t>3. Je informován ŠMP, ten založí záznam do své agendy.</w:t>
      </w:r>
    </w:p>
    <w:p w:rsidR="000A320F" w:rsidRDefault="000A320F" w:rsidP="000A320F">
      <w:pPr>
        <w:jc w:val="both"/>
      </w:pPr>
      <w:r>
        <w:t>4. Třídní učitel nebo ŠMP informuje zákonného zástupce žáka a vedení školy.</w:t>
      </w:r>
    </w:p>
    <w:p w:rsidR="000A320F" w:rsidRDefault="000A320F" w:rsidP="000A320F">
      <w:pPr>
        <w:jc w:val="both"/>
      </w:pPr>
      <w:r>
        <w:t>5. V závažných případech (zejména s ohledem na věk nebo chování dítěte) a jestliže se jednání opakuje, vyrozumí škola OSPOD.</w:t>
      </w:r>
    </w:p>
    <w:p w:rsidR="000A320F" w:rsidRDefault="000A320F" w:rsidP="000A320F">
      <w:r>
        <w:t>6. Z konzumace tabákových výrobků je ve škole potřeba vyvodit sankce dle platného školního řádu.</w:t>
      </w: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Default="000A320F" w:rsidP="000A320F">
      <w:pPr>
        <w:jc w:val="both"/>
      </w:pPr>
    </w:p>
    <w:p w:rsidR="000A320F" w:rsidRPr="00DA5C42" w:rsidRDefault="00B920B5" w:rsidP="00B920B5">
      <w:pPr>
        <w:pStyle w:val="Odstavecseseznamem"/>
        <w:numPr>
          <w:ilvl w:val="0"/>
          <w:numId w:val="2"/>
        </w:numPr>
        <w:jc w:val="both"/>
        <w:rPr>
          <w:b/>
          <w:sz w:val="48"/>
          <w:szCs w:val="48"/>
        </w:rPr>
      </w:pPr>
      <w:r w:rsidRPr="00DA5C42">
        <w:rPr>
          <w:b/>
          <w:sz w:val="48"/>
          <w:szCs w:val="48"/>
        </w:rPr>
        <w:lastRenderedPageBreak/>
        <w:t>Nález a požití alkoholu</w:t>
      </w:r>
    </w:p>
    <w:p w:rsidR="00B920B5" w:rsidRDefault="00B920B5" w:rsidP="00B920B5">
      <w:pPr>
        <w:ind w:left="360"/>
        <w:jc w:val="both"/>
      </w:pPr>
    </w:p>
    <w:p w:rsidR="00DA5C42" w:rsidRDefault="006B2A24" w:rsidP="00B920B5">
      <w:pPr>
        <w:ind w:left="360"/>
        <w:jc w:val="both"/>
      </w:pPr>
      <w:r>
        <w:t xml:space="preserve">1. Pokud je žák přistižen při konzumaci alkoholu v prostorách školy nebo v době školního vyučování, či v rámci akcí školou pořádaných je okamžitě nutné mu v další konzumaci zabránit. </w:t>
      </w:r>
    </w:p>
    <w:p w:rsidR="00DA5C42" w:rsidRDefault="006B2A24" w:rsidP="00B920B5">
      <w:pPr>
        <w:ind w:left="360"/>
        <w:jc w:val="both"/>
      </w:pPr>
      <w:r>
        <w:t xml:space="preserve">2. Alkohol je třeba žákovi odebrat a zajistit, aby nemohl v konzumaci pokračovat. </w:t>
      </w:r>
    </w:p>
    <w:p w:rsidR="00DA5C42" w:rsidRDefault="006B2A24" w:rsidP="00B920B5">
      <w:pPr>
        <w:ind w:left="360"/>
        <w:jc w:val="both"/>
      </w:pPr>
      <w:r>
        <w:t xml:space="preserve">3. Podle závažnosti momentálního stavu žáka posoudí pedagogický pracovník, jestli mu nehrozí nějaké nebezpečí. </w:t>
      </w:r>
    </w:p>
    <w:p w:rsidR="00DA5C42" w:rsidRDefault="006B2A24" w:rsidP="00B920B5">
      <w:pPr>
        <w:ind w:left="360"/>
        <w:jc w:val="both"/>
      </w:pPr>
      <w:r>
        <w:t xml:space="preserve">4. V případě, kdy je žák pod vlivem alkoholu do té míry, že je ohrožen na zdraví a životě, zajistí škola nezbytnou pomoc a péči a zavolá lékařskou službu první pomoci. </w:t>
      </w:r>
    </w:p>
    <w:p w:rsidR="00DA5C42" w:rsidRDefault="006B2A24" w:rsidP="00B920B5">
      <w:pPr>
        <w:ind w:left="360"/>
        <w:jc w:val="both"/>
      </w:pPr>
      <w:r>
        <w:t xml:space="preserve">5. Pedagogický pracovník informuje zákonného zástupce žáka. </w:t>
      </w:r>
    </w:p>
    <w:p w:rsidR="00DA5C42" w:rsidRDefault="006B2A24" w:rsidP="00B920B5">
      <w:pPr>
        <w:ind w:left="360"/>
        <w:jc w:val="both"/>
      </w:pPr>
      <w:r>
        <w:t xml:space="preserve">6. Pokud žák není schopen pokračovat ve vyučování, vyrozumí škola zákonného zástupce a vyzve jej, aby si žáka vyzvedl, protože není zdravotně způsobilý k pobytu ve škole. </w:t>
      </w:r>
    </w:p>
    <w:p w:rsidR="00DA5C42" w:rsidRDefault="006B2A24" w:rsidP="00B920B5">
      <w:pPr>
        <w:ind w:left="360"/>
        <w:jc w:val="both"/>
      </w:pPr>
      <w:r>
        <w:t xml:space="preserve">7. Jestliže je zákonný zástupce nedostupný, vyrozumí škola OSPOD a vyčká jeho pokynů. </w:t>
      </w:r>
    </w:p>
    <w:p w:rsidR="00DA5C42" w:rsidRDefault="006B2A24" w:rsidP="00B920B5">
      <w:pPr>
        <w:ind w:left="360"/>
        <w:jc w:val="both"/>
      </w:pPr>
      <w:r>
        <w:t xml:space="preserve">8. Třídní učitel nebo ŠMP sepíše stručný záznam s vyjádřením žáka (odkud, od koho má alkohol), toto založí ŠMP do své agendy a informuje vedení školy. </w:t>
      </w:r>
    </w:p>
    <w:p w:rsidR="00DA5C42" w:rsidRDefault="006B2A24" w:rsidP="00B920B5">
      <w:pPr>
        <w:ind w:left="360"/>
        <w:jc w:val="both"/>
      </w:pPr>
      <w:r>
        <w:t xml:space="preserve">9. Jestliže se situace opakuje, splní škola oznamovací povinnost k OSPOD. </w:t>
      </w:r>
    </w:p>
    <w:p w:rsidR="00DA5C42" w:rsidRDefault="006B2A24" w:rsidP="00B920B5">
      <w:pPr>
        <w:ind w:left="360"/>
        <w:jc w:val="both"/>
      </w:pPr>
      <w:r>
        <w:t>1</w:t>
      </w:r>
      <w:r w:rsidR="00DA5C42">
        <w:t>0</w:t>
      </w:r>
      <w:r>
        <w:t xml:space="preserve">. Z konzumace alkoholu ve škole je třeba vyvodit sankce dle platného školního řádu. Za nebezpečné a protiprávní jednání je rovněž považováno navádění jiných žáků k užívání alkoholických nápojů. </w:t>
      </w:r>
    </w:p>
    <w:p w:rsidR="00DA5C42" w:rsidRDefault="006B2A24" w:rsidP="00B920B5">
      <w:pPr>
        <w:ind w:left="360"/>
        <w:jc w:val="both"/>
      </w:pPr>
      <w:r>
        <w:t xml:space="preserve">12. Stejný postup platí i v případě, kdy pedagogický pracovník zjistí, že žák přišel do školy pod vlivem alkoholu a kdy nelze prokázat, že se žák intoxikoval ve škole. </w:t>
      </w:r>
    </w:p>
    <w:p w:rsidR="00DA5C42" w:rsidRPr="00555877" w:rsidRDefault="006B2A24" w:rsidP="00B920B5">
      <w:pPr>
        <w:ind w:left="360"/>
        <w:jc w:val="both"/>
        <w:rPr>
          <w:b/>
        </w:rPr>
      </w:pPr>
      <w:r w:rsidRPr="00555877">
        <w:rPr>
          <w:b/>
        </w:rPr>
        <w:t xml:space="preserve">Nález alkoholu ve škole: </w:t>
      </w:r>
    </w:p>
    <w:p w:rsidR="00DA5C42" w:rsidRDefault="006B2A24" w:rsidP="00B920B5">
      <w:pPr>
        <w:ind w:left="360"/>
        <w:jc w:val="both"/>
      </w:pPr>
      <w:r>
        <w:t xml:space="preserve">A. Pokud pracovník školy nalezne v prostorách školy alkohol, postupuje takto: </w:t>
      </w:r>
    </w:p>
    <w:p w:rsidR="00DA5C42" w:rsidRDefault="006B2A24" w:rsidP="00B920B5">
      <w:pPr>
        <w:ind w:left="360"/>
        <w:jc w:val="both"/>
      </w:pPr>
      <w:r>
        <w:t>1. Tekutinu nepodrobuje žádnému testu ke zjištění jeho chemické struktury</w:t>
      </w:r>
    </w:p>
    <w:p w:rsidR="00DA5C42" w:rsidRDefault="006B2A24" w:rsidP="00B920B5">
      <w:pPr>
        <w:ind w:left="360"/>
        <w:jc w:val="both"/>
      </w:pPr>
      <w:r>
        <w:t xml:space="preserve">2. O nálezu okamžitě uvědomí vedení školy. </w:t>
      </w:r>
    </w:p>
    <w:p w:rsidR="00DA5C42" w:rsidRDefault="006B2A24" w:rsidP="00B920B5">
      <w:pPr>
        <w:ind w:left="360"/>
        <w:jc w:val="both"/>
      </w:pPr>
      <w:r>
        <w:t xml:space="preserve">3. Nalezenou tekutinu uloží u vedení školy pro případ usvědčujícího důkazu. </w:t>
      </w:r>
    </w:p>
    <w:p w:rsidR="00555877" w:rsidRDefault="006B2A24" w:rsidP="00B920B5">
      <w:pPr>
        <w:ind w:left="360"/>
        <w:jc w:val="both"/>
      </w:pPr>
      <w:r>
        <w:t>4. Je zaznamenám stručný záznam o události.</w:t>
      </w:r>
    </w:p>
    <w:p w:rsidR="00555877" w:rsidRDefault="00555877" w:rsidP="00B920B5">
      <w:pPr>
        <w:ind w:left="360"/>
        <w:jc w:val="both"/>
      </w:pPr>
    </w:p>
    <w:p w:rsidR="00555877" w:rsidRDefault="006B2A24" w:rsidP="00B920B5">
      <w:pPr>
        <w:ind w:left="360"/>
        <w:jc w:val="both"/>
      </w:pPr>
      <w:r>
        <w:t xml:space="preserve">B. Pokud pracovník školy zadrží alkohol u některého žáka, postupuje takto: </w:t>
      </w:r>
    </w:p>
    <w:p w:rsidR="00555877" w:rsidRDefault="006B2A24" w:rsidP="00B920B5">
      <w:pPr>
        <w:ind w:left="360"/>
        <w:jc w:val="both"/>
      </w:pPr>
      <w:r>
        <w:t xml:space="preserve">1. Zabavenou tekutinu nepodrobuje žádnému testu ke zjištění její chemické struktury. </w:t>
      </w:r>
    </w:p>
    <w:p w:rsidR="00555877" w:rsidRDefault="006B2A24" w:rsidP="00B920B5">
      <w:pPr>
        <w:ind w:left="360"/>
        <w:jc w:val="both"/>
      </w:pPr>
      <w:r>
        <w:t xml:space="preserve">2. O nálezu okamžitě uvědomí vedení školy. </w:t>
      </w:r>
    </w:p>
    <w:p w:rsidR="00555877" w:rsidRDefault="006B2A24" w:rsidP="00B920B5">
      <w:pPr>
        <w:ind w:left="360"/>
        <w:jc w:val="both"/>
      </w:pPr>
      <w:r>
        <w:t xml:space="preserve">3. Je sepsán stručný záznam s vyjádřením žáka, u kterého byl alkohol nalezen (datum, místo, čas nálezu a jméno žáka). Zápis podepíše i žák, u kterého byl alkohol nalezen (nebo ten, který jej </w:t>
      </w:r>
      <w:r>
        <w:lastRenderedPageBreak/>
        <w:t>odevzdal). V případě, že podepsat odmítá, uvede pracovník tuto skutečnost do zápisu. Zápisu a rozhovoru se žákem je přítomen VP, ŘŠ nebo ŠMP. Zápis záznamu založí ŠMP do své agendy.</w:t>
      </w:r>
    </w:p>
    <w:p w:rsidR="00555877" w:rsidRDefault="006B2A24" w:rsidP="00B920B5">
      <w:pPr>
        <w:ind w:left="360"/>
        <w:jc w:val="both"/>
      </w:pPr>
      <w:r>
        <w:t xml:space="preserve">4. Je informován zákonný zástupce žáka, v případě opakovaného nálezu u téhož žáka, je informován i OSPOD. </w:t>
      </w: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Default="00D0630E" w:rsidP="00B920B5">
      <w:pPr>
        <w:ind w:left="360"/>
        <w:jc w:val="both"/>
      </w:pPr>
    </w:p>
    <w:p w:rsidR="00D0630E" w:rsidRPr="005A4F37" w:rsidRDefault="00D979E9" w:rsidP="00D0630E">
      <w:pPr>
        <w:pStyle w:val="Odstavecseseznamem"/>
        <w:numPr>
          <w:ilvl w:val="0"/>
          <w:numId w:val="2"/>
        </w:numPr>
        <w:jc w:val="both"/>
        <w:rPr>
          <w:b/>
          <w:sz w:val="48"/>
          <w:szCs w:val="48"/>
        </w:rPr>
      </w:pPr>
      <w:r w:rsidRPr="005A4F37">
        <w:rPr>
          <w:b/>
          <w:sz w:val="48"/>
          <w:szCs w:val="48"/>
        </w:rPr>
        <w:lastRenderedPageBreak/>
        <w:t>Jiné omamné a psychotropní látky</w:t>
      </w:r>
    </w:p>
    <w:p w:rsidR="00F806F2" w:rsidRDefault="00F806F2" w:rsidP="00F806F2">
      <w:pPr>
        <w:spacing w:line="256" w:lineRule="auto"/>
        <w:jc w:val="both"/>
      </w:pPr>
    </w:p>
    <w:p w:rsidR="00F806F2" w:rsidRDefault="00F806F2" w:rsidP="00F806F2">
      <w:pPr>
        <w:spacing w:line="256" w:lineRule="auto"/>
        <w:jc w:val="both"/>
        <w:rPr>
          <w:b/>
        </w:rPr>
      </w:pPr>
      <w:r>
        <w:rPr>
          <w:b/>
        </w:rPr>
        <w:t xml:space="preserve">Konzumace NL ve škole </w:t>
      </w:r>
    </w:p>
    <w:p w:rsidR="00F806F2" w:rsidRDefault="00F806F2" w:rsidP="00F806F2">
      <w:pPr>
        <w:spacing w:line="256" w:lineRule="auto"/>
        <w:jc w:val="both"/>
      </w:pPr>
      <w:r>
        <w:t>Zde je nutné si uvědomit, že tento postup se vztahuje nejen na nelegální návykové látky, ale rovněž na alkohol a v určité omezené míře i na tabák.</w:t>
      </w:r>
    </w:p>
    <w:p w:rsidR="00F806F2" w:rsidRDefault="00F806F2" w:rsidP="00F806F2">
      <w:pPr>
        <w:spacing w:line="256" w:lineRule="auto"/>
        <w:jc w:val="both"/>
      </w:pPr>
      <w:r>
        <w:t>1</w:t>
      </w:r>
      <w:r w:rsidR="005A4F37">
        <w:t>.</w:t>
      </w:r>
      <w:r>
        <w:t xml:space="preserve"> V případě, kdy je žák přistižen při konzumaci NL v prostorách školy a školského zařízení nebo v době školního vyučování či v rámci akcí pořádaných školou, je primárně nutné mu v další konzumaci zabránit.</w:t>
      </w:r>
    </w:p>
    <w:p w:rsidR="00F806F2" w:rsidRDefault="00F806F2" w:rsidP="00F806F2">
      <w:pPr>
        <w:spacing w:line="256" w:lineRule="auto"/>
        <w:jc w:val="both"/>
      </w:pPr>
      <w:r>
        <w:t>2</w:t>
      </w:r>
      <w:r w:rsidR="005A4F37">
        <w:t>.</w:t>
      </w:r>
      <w:r>
        <w:t xml:space="preserve"> Návykovou látku je třeba žákovi odebrat za přítomnosti další osoby. K takovému účelu poslouží obálka – žák vloží NL za přítomnosti svědka do obálky, obálku pedagogický pracovník zalepí a svým podpisem přes přelep, podpisem svědka a žáka zajistí objektivitu úkonu. Podle zdravotního stavu žáka případně ihned informuje rychlou záchrannou službu. V případě, že není nutné volat rychlou záchrannou službu, sepíše o události stručný záznam s vyjádřením žáka, a to za přítomnosti svědka, a bezodkladně informuje vedení školy. Tento záznam předá k založení školnímu metodikovi prevence do jeho agendy. </w:t>
      </w:r>
    </w:p>
    <w:p w:rsidR="00F806F2" w:rsidRDefault="00F806F2" w:rsidP="00F806F2">
      <w:pPr>
        <w:spacing w:line="256" w:lineRule="auto"/>
        <w:jc w:val="both"/>
      </w:pPr>
      <w:r>
        <w:t>3</w:t>
      </w:r>
      <w:r w:rsidR="005A4F37">
        <w:t>.</w:t>
      </w:r>
      <w:r>
        <w:t xml:space="preserve"> V případě, kdy je žák pod vlivem NL do té míry, že je ohrožen na zdraví a životě, zajistí škola nezbytnou </w:t>
      </w:r>
      <w:proofErr w:type="spellStart"/>
      <w:r>
        <w:t>předlékařskou</w:t>
      </w:r>
      <w:proofErr w:type="spellEnd"/>
      <w:r>
        <w:t xml:space="preserve"> první pomoc a volá rychlou záchrannou službu a Policii ČR, pokud ji nevolala již dříve. </w:t>
      </w:r>
    </w:p>
    <w:p w:rsidR="00F806F2" w:rsidRDefault="00F806F2" w:rsidP="00F806F2">
      <w:pPr>
        <w:spacing w:line="256" w:lineRule="auto"/>
        <w:jc w:val="both"/>
      </w:pPr>
      <w:r>
        <w:t>4</w:t>
      </w:r>
      <w:r w:rsidR="005A4F37">
        <w:t>.</w:t>
      </w:r>
      <w:r>
        <w:t xml:space="preserve"> Jestliže akutní nebezpečí nehrozí, postupuje pedagogický pracovník vyrozuměním zákonných zástupců.</w:t>
      </w:r>
    </w:p>
    <w:p w:rsidR="00F806F2" w:rsidRDefault="00F806F2" w:rsidP="00F806F2">
      <w:pPr>
        <w:spacing w:line="256" w:lineRule="auto"/>
        <w:jc w:val="both"/>
      </w:pPr>
      <w:r>
        <w:t>5</w:t>
      </w:r>
      <w:r w:rsidR="005A4F37">
        <w:t>.</w:t>
      </w:r>
      <w:r>
        <w:t xml:space="preserve"> S ohledem na to, že po požití NL není žák způsobilý pobytu ve škole a účasti na vzdělávacím procesu, je nezbytně nutné, aby si jej převzali zákonní zástupci; pokud si jej nemohou zákonní zástupci převzít, může tak po jejich souhlasu učinit osoba blízká. V případě, že zákonné zástupce nelze sehnat nebo si odmítnou pro žáka přijet, je nutné požádat o součinnost Policii ČR a OSPOD.</w:t>
      </w:r>
    </w:p>
    <w:p w:rsidR="00F806F2" w:rsidRDefault="00F806F2" w:rsidP="00F806F2">
      <w:pPr>
        <w:spacing w:line="256" w:lineRule="auto"/>
        <w:jc w:val="both"/>
      </w:pPr>
      <w:r>
        <w:t>6</w:t>
      </w:r>
      <w:r w:rsidR="005A4F37">
        <w:t>.</w:t>
      </w:r>
      <w:r>
        <w:t xml:space="preserve"> Zákonnému zástupci ohlásí škola skutečnost, že nezletilý žák konzumoval NL ve škole i v případě, kdy je žák schopen výuky a dbát pokynů pracovníků školy. Zákonný zástupce má právo se písemně vyjádřit k této skutečnosti a postupu školy.</w:t>
      </w:r>
    </w:p>
    <w:p w:rsidR="00F806F2" w:rsidRDefault="00F806F2" w:rsidP="00F806F2">
      <w:pPr>
        <w:spacing w:line="256" w:lineRule="auto"/>
        <w:jc w:val="both"/>
      </w:pPr>
      <w:r>
        <w:t>7</w:t>
      </w:r>
      <w:r w:rsidR="005A4F37">
        <w:t>.</w:t>
      </w:r>
      <w:r>
        <w:t xml:space="preserve"> Současně škola za podmínek stanovených v § 6 zák. č. 359/1999 Sb., o sociálně-právní ochraně dětí, ve znění pozdějších předpisů, splní oznamovací povinnost k orgánu sociálně-právní ochrany dítěte. Oznamovacím místem je příslušný odbor obce s rozšířenou působností podle místa bydliště dítěte.</w:t>
      </w:r>
    </w:p>
    <w:p w:rsidR="00F806F2" w:rsidRDefault="00F806F2" w:rsidP="00F806F2">
      <w:pPr>
        <w:spacing w:line="256" w:lineRule="auto"/>
        <w:jc w:val="both"/>
      </w:pPr>
      <w:r>
        <w:t>8</w:t>
      </w:r>
      <w:r w:rsidR="005A4F37">
        <w:t>.</w:t>
      </w:r>
      <w:r>
        <w:t xml:space="preserve"> Školní metodik prevence poskytne žákovi a jeho zákonným zástupcům základní informace o možnostech odborné pomoci při řešení takové situace.</w:t>
      </w:r>
    </w:p>
    <w:p w:rsidR="00F806F2" w:rsidRDefault="00F806F2" w:rsidP="00F806F2">
      <w:pPr>
        <w:spacing w:line="256" w:lineRule="auto"/>
        <w:jc w:val="both"/>
      </w:pPr>
      <w:r>
        <w:t>9</w:t>
      </w:r>
      <w:r w:rsidR="005A4F37">
        <w:t>.</w:t>
      </w:r>
      <w:r>
        <w:t xml:space="preserve"> Z konzumace NL ve škole je třeba vyvodit opatření stanovené školním řádem. Je ovšem nutné rozlišovat distributora od uživatele. Uživatel je rizikový sobě a podle typu užití NL může být nebezpečný i okolí, ale jeho jednání z právního hlediska není významně škodlivé (</w:t>
      </w:r>
      <w:proofErr w:type="gramStart"/>
      <w:r>
        <w:t>z  právního</w:t>
      </w:r>
      <w:proofErr w:type="gramEnd"/>
      <w:r>
        <w:t xml:space="preserve"> hlediska se zpravidla jedná o přestupkové jednání, na nějž se nevztahuje oznamovací povinnost); distributor se vždy dopouští jednání, které má znaky trestného činu. V případě distribuce je stanovena oznamovací povinnost.</w:t>
      </w:r>
    </w:p>
    <w:p w:rsidR="00F806F2" w:rsidRDefault="00F806F2" w:rsidP="00F806F2">
      <w:pPr>
        <w:spacing w:line="256" w:lineRule="auto"/>
        <w:jc w:val="both"/>
      </w:pPr>
      <w:r>
        <w:lastRenderedPageBreak/>
        <w:t>10</w:t>
      </w:r>
      <w:r w:rsidR="005A4F37">
        <w:t>.</w:t>
      </w:r>
      <w:r>
        <w:t xml:space="preserve"> Prokázané navádění jiných žáků k užívání NL je považováno rovněž za velmi rizikové a může naplňovat podezření z trestného činu. Nevztahuje se na něj ale oznamovací povinnost podle trestního zákoníku.</w:t>
      </w:r>
    </w:p>
    <w:p w:rsidR="00F806F2" w:rsidRDefault="00F806F2" w:rsidP="00F806F2">
      <w:pPr>
        <w:spacing w:line="256" w:lineRule="auto"/>
        <w:jc w:val="both"/>
      </w:pPr>
    </w:p>
    <w:p w:rsidR="00F806F2" w:rsidRDefault="00F806F2" w:rsidP="00F806F2">
      <w:pPr>
        <w:spacing w:line="256" w:lineRule="auto"/>
        <w:jc w:val="both"/>
        <w:rPr>
          <w:b/>
        </w:rPr>
      </w:pPr>
      <w:r>
        <w:rPr>
          <w:b/>
        </w:rPr>
        <w:t xml:space="preserve">Distribuce NL ve škole </w:t>
      </w:r>
    </w:p>
    <w:p w:rsidR="00F806F2" w:rsidRDefault="00F806F2" w:rsidP="00F806F2">
      <w:pPr>
        <w:spacing w:line="256" w:lineRule="auto"/>
        <w:jc w:val="both"/>
      </w:pPr>
      <w:r>
        <w:t>Distribuce NL je v České republice považována za protiprávní jednání splňující znaky trestného činu. Množství, které žák distribuuje, není nijak rozhodující. Jestliže má pracovník školy důvodné podezření, že ve škole došlo k distribuci NL, musí škola o této skutečnosti vždy vyrozumět místně příslušné oddělení Policie ČR, protože se jedná o podezření ze spáchání trestného činu a je zde z hlediska trestního zákoníku povinnost takové jednání překazit. Vzhledem k tomu, že pedagogický pracovník nemůže takovou látku vyhodit nebo jinak znehodnotit, nezbývá mu nic jiného než kontaktovat Policii ČR.</w:t>
      </w:r>
    </w:p>
    <w:p w:rsidR="00F806F2" w:rsidRDefault="00F806F2" w:rsidP="00F806F2">
      <w:pPr>
        <w:spacing w:line="256" w:lineRule="auto"/>
        <w:jc w:val="both"/>
      </w:pPr>
    </w:p>
    <w:p w:rsidR="00F806F2" w:rsidRDefault="00F806F2" w:rsidP="00F806F2">
      <w:pPr>
        <w:spacing w:line="256" w:lineRule="auto"/>
        <w:jc w:val="both"/>
        <w:rPr>
          <w:b/>
        </w:rPr>
      </w:pPr>
      <w:r>
        <w:rPr>
          <w:b/>
        </w:rPr>
        <w:t>Přechovávání NL ve škole</w:t>
      </w:r>
    </w:p>
    <w:p w:rsidR="00F806F2" w:rsidRDefault="00F806F2" w:rsidP="00F806F2">
      <w:pPr>
        <w:spacing w:line="256" w:lineRule="auto"/>
        <w:jc w:val="both"/>
      </w:pPr>
      <w:r>
        <w:t>Přechovávání NL je vždy protiprávním jednáním. Podle množství, které u sebe žák v danou chvíli má, je toto protiprávní jednání blíže specifikováno buď jako přestupek, nebo v případě množství většího než malého jako trestný čin (provinění v případě nezletilého žáka). Toto množství nemusí mít žádný vliv na kázeňský postih, který je stanovený školním řádem.</w:t>
      </w:r>
    </w:p>
    <w:p w:rsidR="00F806F2" w:rsidRDefault="00F806F2" w:rsidP="00F806F2">
      <w:pPr>
        <w:spacing w:line="256" w:lineRule="auto"/>
        <w:jc w:val="both"/>
      </w:pPr>
      <w:r>
        <w:t>Pedagogický pracovník nehodnotí, o jaký typ porušení zákona se jedná a zda se žák dopustil přestupku, nebo trestného činu. Protiprávnost jednání kvalifikuje policejní orgán.</w:t>
      </w:r>
    </w:p>
    <w:p w:rsidR="00F806F2" w:rsidRDefault="00F806F2" w:rsidP="00F806F2">
      <w:pPr>
        <w:spacing w:line="256" w:lineRule="auto"/>
        <w:jc w:val="both"/>
      </w:pPr>
      <w:r>
        <w:t>V případě podezření, že žák u sebe přechovává NL, je nutné tuto látku zajistit a předat ji policii. Pedagogický pracovník nesmí a není oprávněn takovou látku zlikvidovat nebo předat zákonným zástupcům. Pokud by tak postupoval, dopustil by se protiprávního jednání.</w:t>
      </w:r>
      <w:r>
        <w:tab/>
      </w:r>
    </w:p>
    <w:p w:rsidR="00F806F2" w:rsidRDefault="00F806F2" w:rsidP="00F806F2">
      <w:pPr>
        <w:spacing w:line="256" w:lineRule="auto"/>
        <w:jc w:val="both"/>
      </w:pPr>
      <w:r>
        <w:t>Jestliže se tohoto jednání dopustila osoba mladší 18 let nebo bylo namířeno proti osobě mladší 18 let, vyrozumí škola také zákonného zástupce a orgán sociálně-právní ochrany dětí v obci s rozšířenou působností.</w:t>
      </w:r>
    </w:p>
    <w:p w:rsidR="00F806F2" w:rsidRDefault="00F806F2" w:rsidP="00F806F2">
      <w:pPr>
        <w:spacing w:line="256" w:lineRule="auto"/>
        <w:jc w:val="both"/>
      </w:pPr>
      <w:r>
        <w:t>Pokud v rámci tohoto podezření zajistí pracovníci školy nějakou látku, postupují způsobem popsaným níže.</w:t>
      </w:r>
    </w:p>
    <w:p w:rsidR="00F806F2" w:rsidRDefault="00F806F2" w:rsidP="00F806F2">
      <w:pPr>
        <w:spacing w:line="256" w:lineRule="auto"/>
        <w:jc w:val="both"/>
      </w:pPr>
    </w:p>
    <w:p w:rsidR="00F806F2" w:rsidRDefault="00F806F2" w:rsidP="00F806F2">
      <w:pPr>
        <w:spacing w:line="256" w:lineRule="auto"/>
        <w:jc w:val="both"/>
        <w:rPr>
          <w:b/>
        </w:rPr>
      </w:pPr>
      <w:r>
        <w:rPr>
          <w:b/>
        </w:rPr>
        <w:t xml:space="preserve">Nález NL ve škole </w:t>
      </w:r>
    </w:p>
    <w:p w:rsidR="00F806F2" w:rsidRPr="00C56C86" w:rsidRDefault="00F806F2" w:rsidP="00F806F2">
      <w:pPr>
        <w:spacing w:line="256" w:lineRule="auto"/>
        <w:jc w:val="both"/>
        <w:rPr>
          <w:b/>
        </w:rPr>
      </w:pPr>
      <w:r w:rsidRPr="00C56C86">
        <w:rPr>
          <w:b/>
        </w:rPr>
        <w:t>A. V případě, kdy pracovníci školy naleznou v prostorách školy látku, kterou považují za NL, postupují takto:</w:t>
      </w:r>
    </w:p>
    <w:p w:rsidR="00F806F2" w:rsidRDefault="00F806F2" w:rsidP="00F806F2">
      <w:pPr>
        <w:spacing w:line="256" w:lineRule="auto"/>
        <w:jc w:val="both"/>
      </w:pPr>
      <w:r>
        <w:t>1</w:t>
      </w:r>
      <w:r w:rsidR="00C56C86">
        <w:t>.</w:t>
      </w:r>
      <w:r>
        <w:t xml:space="preserve"> Látku nepodrobují žádnému testu ke zjištění její chemické struktury, neochutnávají ji, nepřesýpají, nečichají k ní.</w:t>
      </w:r>
    </w:p>
    <w:p w:rsidR="00F806F2" w:rsidRDefault="00F806F2" w:rsidP="00F806F2">
      <w:pPr>
        <w:spacing w:line="256" w:lineRule="auto"/>
        <w:jc w:val="both"/>
      </w:pPr>
      <w:r>
        <w:t>2</w:t>
      </w:r>
      <w:r w:rsidR="00C56C86">
        <w:t>.</w:t>
      </w:r>
      <w:r>
        <w:t xml:space="preserve"> O nálezu ihned uvědomí vedení školy a Policii ČR. Zajištění látky provádí policie, pokud nehrozí zničení nebo ztráta látky. Pedagogický pracovník následně o nálezu zpracuje písemný záznam.</w:t>
      </w:r>
    </w:p>
    <w:p w:rsidR="00F806F2" w:rsidRDefault="00F806F2" w:rsidP="00F806F2">
      <w:pPr>
        <w:spacing w:line="256" w:lineRule="auto"/>
        <w:jc w:val="both"/>
      </w:pPr>
      <w:r>
        <w:t>3</w:t>
      </w:r>
      <w:r w:rsidR="00C56C86">
        <w:t>.</w:t>
      </w:r>
      <w:r>
        <w:t xml:space="preserve"> V případě časové překážky na straně policie se z praktických důvodů doporučuje za přítomnosti dalšího pracovníka školy s použitím gumových/latexových rukavic vložit látku do obálky, napsat datum, čas a místo nálezu, obálku přelepit, přelep opatřit razítkem školy a podpisem pedagogického pracovníka a uschovat do školního trezoru, zajištěnou látku následně předat Policii ČR. </w:t>
      </w:r>
    </w:p>
    <w:p w:rsidR="00F806F2" w:rsidRDefault="00F806F2" w:rsidP="00F806F2">
      <w:pPr>
        <w:spacing w:line="256" w:lineRule="auto"/>
        <w:jc w:val="both"/>
      </w:pPr>
    </w:p>
    <w:p w:rsidR="00F806F2" w:rsidRPr="00C56C86" w:rsidRDefault="00F806F2" w:rsidP="00F806F2">
      <w:pPr>
        <w:spacing w:line="256" w:lineRule="auto"/>
        <w:jc w:val="both"/>
        <w:rPr>
          <w:b/>
        </w:rPr>
      </w:pPr>
      <w:r w:rsidRPr="00C56C86">
        <w:rPr>
          <w:b/>
        </w:rPr>
        <w:t>B. V případě, kdy pracovníci školy zadrží u některého žáka látku, kterou považují za NL, postupují takto:</w:t>
      </w:r>
    </w:p>
    <w:p w:rsidR="00F806F2" w:rsidRDefault="00F806F2" w:rsidP="00F806F2">
      <w:pPr>
        <w:spacing w:line="256" w:lineRule="auto"/>
        <w:jc w:val="both"/>
      </w:pPr>
      <w:r>
        <w:t>1</w:t>
      </w:r>
      <w:r w:rsidR="00C56C86">
        <w:t>.</w:t>
      </w:r>
      <w:r>
        <w:t xml:space="preserve"> Zabavenou látku nepodrobují žádnému testu ke zjištění její chemické struktury.</w:t>
      </w:r>
    </w:p>
    <w:p w:rsidR="00F806F2" w:rsidRDefault="00F806F2" w:rsidP="00F806F2">
      <w:pPr>
        <w:spacing w:line="256" w:lineRule="auto"/>
        <w:jc w:val="both"/>
      </w:pPr>
      <w:r>
        <w:t>2</w:t>
      </w:r>
      <w:r w:rsidR="00C56C86">
        <w:t>.</w:t>
      </w:r>
      <w:r>
        <w:t xml:space="preserve"> O nálezu ihned uvědomí vedení školy, zákonného zástupce a Policii ČR.</w:t>
      </w:r>
    </w:p>
    <w:p w:rsidR="00F806F2" w:rsidRDefault="00F806F2" w:rsidP="00F806F2">
      <w:pPr>
        <w:spacing w:line="256" w:lineRule="auto"/>
        <w:jc w:val="both"/>
      </w:pPr>
      <w:r>
        <w:t>3</w:t>
      </w:r>
      <w:r w:rsidR="00C56C86">
        <w:t>.</w:t>
      </w:r>
      <w:r>
        <w:t xml:space="preserve"> O nálezu sepíšou stručný záznam s vyjádřením žáka, u kterého byla látka nalezena, datum, místo a čas nálezu a jméno žáka. Zápis podepíše i žák, u kterého byla látka nalezena (nebo který látku odevzdal). V případě, že žák zápis odmítne podepsat, uvede pracovník tuto skutečnost do zápisu. Zápisu a rozhovoru se žákem je přítomen ředitel školy nebo jeho zástupce.</w:t>
      </w:r>
    </w:p>
    <w:p w:rsidR="00F806F2" w:rsidRDefault="00F806F2" w:rsidP="00F806F2">
      <w:pPr>
        <w:spacing w:line="256" w:lineRule="auto"/>
        <w:jc w:val="both"/>
      </w:pPr>
      <w:r>
        <w:t xml:space="preserve"> 4</w:t>
      </w:r>
      <w:r w:rsidR="00C56C86">
        <w:t>.</w:t>
      </w:r>
      <w:r>
        <w:t xml:space="preserve"> V případě, že je látka nalezena u žáka, který se jí intoxikoval, předají látku zajištěnou výše uvedeným postupem přivolanému lékaři, který se dostaví v případě, že to vyžaduje zdravotní stav žáka. Může to usnadnit léčbu, neboť u řady NL jsou známy protilátky, které odstraní nebo zmírní akutní účinek NL. Další postup nutný k identifikaci látky pak zajistí Policie ČR.</w:t>
      </w:r>
    </w:p>
    <w:p w:rsidR="00F806F2" w:rsidRPr="00C56C86" w:rsidRDefault="00F806F2" w:rsidP="00F806F2">
      <w:pPr>
        <w:spacing w:line="256" w:lineRule="auto"/>
        <w:jc w:val="both"/>
        <w:rPr>
          <w:b/>
        </w:rPr>
      </w:pPr>
    </w:p>
    <w:p w:rsidR="00F806F2" w:rsidRPr="00C56C86" w:rsidRDefault="00F806F2" w:rsidP="00F806F2">
      <w:pPr>
        <w:spacing w:line="256" w:lineRule="auto"/>
        <w:jc w:val="both"/>
        <w:rPr>
          <w:b/>
        </w:rPr>
      </w:pPr>
      <w:r w:rsidRPr="00C56C86">
        <w:rPr>
          <w:b/>
        </w:rPr>
        <w:t>C.  V případě, kdy mají pracovníci školy důvodné podezření, že některý ze žáků má NL u sebe, postupují takto:</w:t>
      </w:r>
    </w:p>
    <w:p w:rsidR="00F806F2" w:rsidRDefault="00F806F2" w:rsidP="00F806F2">
      <w:pPr>
        <w:spacing w:line="256" w:lineRule="auto"/>
        <w:jc w:val="both"/>
      </w:pPr>
      <w:r>
        <w:t>1</w:t>
      </w:r>
      <w:r w:rsidR="00C56C86">
        <w:t>.</w:t>
      </w:r>
      <w:r>
        <w:t xml:space="preserve"> Jedná se o důvodné podezření z protiprávního jednání. Může se jednat o podezření ze spáchání trestného činu, resp. provinění v případě nezletilých osob, nebo přestupku, a proto řešení této situace spadá do kompetence Policie ČR. Není zde sice oznamovací povinnost, ale pouze Policie ČR může provést prohlídku žáka a po příslušných expertizách nechat NL zničit v souladu s právními předpisy.</w:t>
      </w:r>
    </w:p>
    <w:p w:rsidR="00F806F2" w:rsidRDefault="00F806F2" w:rsidP="00F806F2">
      <w:pPr>
        <w:spacing w:line="256" w:lineRule="auto"/>
        <w:jc w:val="both"/>
      </w:pPr>
      <w:r>
        <w:t>2</w:t>
      </w:r>
      <w:r w:rsidR="00C56C86">
        <w:t>.</w:t>
      </w:r>
      <w:r>
        <w:t xml:space="preserve"> Pracovníci bezodkladně vyrozumějí Policii ČR, zkonzultují s ní další postup a informují zákonného zástupce nezletilého žáka.</w:t>
      </w:r>
    </w:p>
    <w:p w:rsidR="00F806F2" w:rsidRDefault="00F806F2" w:rsidP="00F806F2">
      <w:pPr>
        <w:spacing w:line="256" w:lineRule="auto"/>
        <w:jc w:val="both"/>
      </w:pPr>
      <w:r>
        <w:t>3</w:t>
      </w:r>
      <w:r w:rsidR="00C56C86">
        <w:t>.</w:t>
      </w:r>
      <w:r>
        <w:t xml:space="preserve"> Žáka je nutné mít do příjezdu policie izolovaného od ostatních žáků, ale zásadně pod dohledem. U žáka v žádném případě neprovádějí osobní prohlídku nebo prohlídku jeho věcí. </w:t>
      </w:r>
    </w:p>
    <w:p w:rsidR="00F806F2" w:rsidRDefault="00F806F2" w:rsidP="00F806F2">
      <w:pPr>
        <w:framePr w:wrap="auto" w:hAnchor="text" w:x="1064"/>
        <w:spacing w:line="256" w:lineRule="auto"/>
        <w:jc w:val="both"/>
      </w:pPr>
    </w:p>
    <w:p w:rsidR="00D979E9" w:rsidRDefault="00D979E9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5846CE" w:rsidRDefault="005846CE" w:rsidP="00D979E9">
      <w:pPr>
        <w:jc w:val="both"/>
      </w:pPr>
    </w:p>
    <w:p w:rsidR="006D6FC2" w:rsidRDefault="005846CE" w:rsidP="006D6FC2">
      <w:pPr>
        <w:pStyle w:val="Odstavecseseznamem"/>
        <w:numPr>
          <w:ilvl w:val="0"/>
          <w:numId w:val="2"/>
        </w:numPr>
        <w:jc w:val="both"/>
        <w:rPr>
          <w:b/>
          <w:sz w:val="48"/>
          <w:szCs w:val="48"/>
        </w:rPr>
      </w:pPr>
      <w:r w:rsidRPr="0021218C">
        <w:rPr>
          <w:b/>
          <w:sz w:val="48"/>
          <w:szCs w:val="48"/>
        </w:rPr>
        <w:lastRenderedPageBreak/>
        <w:t>Krádeže, vandalismus</w:t>
      </w:r>
    </w:p>
    <w:p w:rsidR="0065588E" w:rsidRPr="006D6FC2" w:rsidRDefault="0065588E" w:rsidP="0065588E">
      <w:pPr>
        <w:pStyle w:val="Odstavecseseznamem"/>
        <w:ind w:left="1080"/>
        <w:jc w:val="both"/>
        <w:rPr>
          <w:b/>
          <w:sz w:val="48"/>
          <w:szCs w:val="48"/>
        </w:rPr>
      </w:pPr>
    </w:p>
    <w:p w:rsidR="005846CE" w:rsidRPr="00E00CD1" w:rsidRDefault="0021218C" w:rsidP="00E00CD1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E00CD1">
        <w:rPr>
          <w:b/>
        </w:rPr>
        <w:t>Krádeže</w:t>
      </w:r>
    </w:p>
    <w:p w:rsidR="00E00CD1" w:rsidRPr="008D2A99" w:rsidRDefault="00E00CD1" w:rsidP="00E00CD1">
      <w:pPr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AA3AEF">
        <w:rPr>
          <w:bCs/>
        </w:rPr>
        <w:t>Pečlivě se zabývejte příčinami. Některé jsou významně polehčující (dítě je ke krádeži donuceno někým jiným, z koho má strach).</w:t>
      </w:r>
      <w:r>
        <w:rPr>
          <w:bCs/>
        </w:rPr>
        <w:t xml:space="preserve"> </w:t>
      </w:r>
      <w:r w:rsidRPr="008D2A99">
        <w:rPr>
          <w:bCs/>
        </w:rPr>
        <w:t>Někdy se může jednat i o formu kompulzivního chování, kterou je nutné řešit v rámci odborné péče</w:t>
      </w:r>
      <w:r>
        <w:rPr>
          <w:bCs/>
        </w:rPr>
        <w:t>.</w:t>
      </w:r>
    </w:p>
    <w:p w:rsidR="00E00CD1" w:rsidRPr="00AA3AEF" w:rsidRDefault="00E00CD1" w:rsidP="00E00CD1">
      <w:pPr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AA3AEF">
        <w:rPr>
          <w:bCs/>
        </w:rPr>
        <w:t>S náhradou způsobené škody postupujte jako u vandalismu. Preferujte nápravu vztahu mezi poškozeným a zlodějem – trvejte na tom, aby zloděj věc vrátil přímo poškozenému, omluvil se a nabídnul za své chování nějakou kompenzaci.</w:t>
      </w:r>
    </w:p>
    <w:p w:rsidR="00E00CD1" w:rsidRPr="00AA3AEF" w:rsidRDefault="00E00CD1" w:rsidP="00E00CD1">
      <w:pPr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AA3AEF">
        <w:rPr>
          <w:bCs/>
        </w:rPr>
        <w:t xml:space="preserve">Zákonné zástupce zloděje vyrozumívejte vždy až poté, kdy budete přesně znát příčiny, které dítě k takovému chování </w:t>
      </w:r>
      <w:proofErr w:type="gramStart"/>
      <w:r w:rsidRPr="00AA3AEF">
        <w:rPr>
          <w:bCs/>
        </w:rPr>
        <w:t>vedly</w:t>
      </w:r>
      <w:proofErr w:type="gramEnd"/>
      <w:r w:rsidRPr="00AA3AEF">
        <w:rPr>
          <w:bCs/>
        </w:rPr>
        <w:t xml:space="preserve"> a to zejména v případě menších dětí</w:t>
      </w:r>
    </w:p>
    <w:p w:rsidR="00E00CD1" w:rsidRDefault="00E00CD1" w:rsidP="00E00CD1">
      <w:pPr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AA3AEF">
        <w:rPr>
          <w:bCs/>
        </w:rPr>
        <w:t>Jestliže se jedná o škodu většího rozsahu, vyrozumívejte Policii ČR a oznamte podezření na spáchání přestupku proti majetku, případně trestného činu majetkové povahy.</w:t>
      </w:r>
    </w:p>
    <w:p w:rsidR="00E00CD1" w:rsidRPr="00A915C3" w:rsidRDefault="00E00CD1" w:rsidP="00E00CD1">
      <w:pPr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A915C3">
        <w:rPr>
          <w:bCs/>
        </w:rPr>
        <w:t xml:space="preserve">Každou nahlášenou krádeží se zabývejte, vyšetřujte ji. Je to důležité poselství jak pro poškozeného, tak pro zloděje. Jakmile budete k dětem mít proslovy o krádežích, </w:t>
      </w:r>
      <w:r w:rsidRPr="00A915C3">
        <w:rPr>
          <w:b/>
          <w:bCs/>
        </w:rPr>
        <w:t xml:space="preserve">nezačínejte je tím, že si všichni mají na své věci dávat dobrý pozor </w:t>
      </w:r>
      <w:r w:rsidRPr="00A915C3">
        <w:rPr>
          <w:bCs/>
        </w:rPr>
        <w:t xml:space="preserve">a vy jste jim říkali, že si to či ono nemají do školy nosit nebo to mají zamykat. Tyto informace často vyznívají, </w:t>
      </w:r>
      <w:r w:rsidRPr="00A915C3">
        <w:rPr>
          <w:b/>
          <w:bCs/>
        </w:rPr>
        <w:t>jako by za krádež mohl poškozený, nikoliv zloděj</w:t>
      </w:r>
      <w:r w:rsidRPr="00A915C3">
        <w:rPr>
          <w:bCs/>
        </w:rPr>
        <w:t xml:space="preserve">.  </w:t>
      </w:r>
      <w:proofErr w:type="gramStart"/>
      <w:r w:rsidRPr="00A915C3">
        <w:rPr>
          <w:bCs/>
        </w:rPr>
        <w:t>Jakoby</w:t>
      </w:r>
      <w:proofErr w:type="gramEnd"/>
      <w:r w:rsidRPr="00A915C3">
        <w:rPr>
          <w:bCs/>
        </w:rPr>
        <w:t xml:space="preserve"> normální bylo všechno zamykat a ne nekrást. Rozhovory s poškozeným po nahlášení krádeže rovněž nezačínejte tímto způsobem.</w:t>
      </w:r>
    </w:p>
    <w:p w:rsidR="00E00CD1" w:rsidRDefault="00E00CD1" w:rsidP="00E00CD1">
      <w:pPr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AA3AEF">
        <w:rPr>
          <w:bCs/>
        </w:rPr>
        <w:t xml:space="preserve">O krádeži a jejím šetření proveďte záznam, ze kterého budou jasně vyplývat všechny důležité skutečnosti: kdo – kdy – kde – jak – proč – </w:t>
      </w:r>
      <w:proofErr w:type="gramStart"/>
      <w:r w:rsidRPr="00AA3AEF">
        <w:rPr>
          <w:bCs/>
        </w:rPr>
        <w:t>čím….</w:t>
      </w:r>
      <w:proofErr w:type="gramEnd"/>
      <w:r w:rsidRPr="00AA3AEF">
        <w:rPr>
          <w:bCs/>
        </w:rPr>
        <w:t>.</w:t>
      </w:r>
    </w:p>
    <w:p w:rsidR="00E00CD1" w:rsidRDefault="00E00CD1" w:rsidP="00E00CD1">
      <w:pPr>
        <w:pStyle w:val="Odstavecseseznamem"/>
        <w:numPr>
          <w:ilvl w:val="0"/>
          <w:numId w:val="3"/>
        </w:numPr>
        <w:spacing w:line="276" w:lineRule="auto"/>
        <w:jc w:val="both"/>
        <w:rPr>
          <w:bCs/>
        </w:rPr>
      </w:pPr>
      <w:r w:rsidRPr="00E00CD1">
        <w:rPr>
          <w:bCs/>
        </w:rPr>
        <w:t>V případech, kdy se jedná o opakované jednání a výchovná a další opatření, která zvolila škola, neměla žádný účinek</w:t>
      </w:r>
      <w:r>
        <w:rPr>
          <w:bCs/>
        </w:rPr>
        <w:t>, je třeba hlásit na OSPOD.</w:t>
      </w:r>
    </w:p>
    <w:p w:rsidR="00FD1455" w:rsidRPr="00FD1455" w:rsidRDefault="00FD1455" w:rsidP="00FD1455">
      <w:pPr>
        <w:spacing w:line="276" w:lineRule="auto"/>
        <w:jc w:val="both"/>
        <w:rPr>
          <w:bCs/>
        </w:rPr>
      </w:pPr>
    </w:p>
    <w:p w:rsidR="00E00CD1" w:rsidRDefault="00FD1455" w:rsidP="00FD1455">
      <w:pPr>
        <w:pStyle w:val="Odstavecseseznamem"/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614601">
        <w:rPr>
          <w:b/>
          <w:bCs/>
        </w:rPr>
        <w:t>Vandalismus</w:t>
      </w:r>
    </w:p>
    <w:p w:rsidR="00614601" w:rsidRPr="00614601" w:rsidRDefault="00614601" w:rsidP="00614601">
      <w:pPr>
        <w:pStyle w:val="Odstavecseseznamem"/>
        <w:spacing w:line="276" w:lineRule="auto"/>
        <w:jc w:val="both"/>
        <w:rPr>
          <w:b/>
          <w:bCs/>
        </w:rPr>
      </w:pPr>
    </w:p>
    <w:p w:rsidR="00614601" w:rsidRPr="00C02AC2" w:rsidRDefault="00614601" w:rsidP="00614601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>Vznikne-li škoda na školním majetku, je třeba o celé záležitosti vyhotovit záznam a pokusit se odhalit viníka.</w:t>
      </w:r>
    </w:p>
    <w:p w:rsidR="00614601" w:rsidRPr="00C02AC2" w:rsidRDefault="00614601" w:rsidP="00614601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 xml:space="preserve">O vzniklé škole je třeba informovat zákonné </w:t>
      </w:r>
      <w:r w:rsidRPr="00C02AC2">
        <w:rPr>
          <w:szCs w:val="24"/>
        </w:rPr>
        <w:t>zástupce</w:t>
      </w:r>
      <w:r>
        <w:rPr>
          <w:szCs w:val="24"/>
        </w:rPr>
        <w:t>.</w:t>
      </w:r>
    </w:p>
    <w:p w:rsidR="00614601" w:rsidRPr="00C02AC2" w:rsidRDefault="00614601" w:rsidP="00614601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Pr="00C02AC2">
        <w:rPr>
          <w:szCs w:val="24"/>
        </w:rPr>
        <w:t>ři odmítnutí spolupráce rodičů, zákonných zástupců nebo při opakovaném vandalismu vyrozumět OSPOD (obecní úřad)</w:t>
      </w:r>
      <w:r>
        <w:rPr>
          <w:szCs w:val="24"/>
        </w:rPr>
        <w:t>.</w:t>
      </w:r>
    </w:p>
    <w:p w:rsidR="00614601" w:rsidRPr="00C02AC2" w:rsidRDefault="00614601" w:rsidP="00614601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Pr="00C02AC2">
        <w:rPr>
          <w:szCs w:val="24"/>
        </w:rPr>
        <w:t>okud nedojde ke smíru – náhrada vzniklé škody, ohlásit věc Policii ČR (do 5 000 Kč řešeno jako přestupek, nad 5 000 Kč řešeno jako trestný čin)</w:t>
      </w:r>
      <w:r>
        <w:rPr>
          <w:szCs w:val="24"/>
        </w:rPr>
        <w:t>.</w:t>
      </w:r>
    </w:p>
    <w:p w:rsidR="00614601" w:rsidRPr="00C02AC2" w:rsidRDefault="006D6FC2" w:rsidP="00614601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="00614601" w:rsidRPr="00C02AC2">
        <w:rPr>
          <w:szCs w:val="24"/>
        </w:rPr>
        <w:t>ři každém vandalskému činu podávat vždy objektivní informace pedagogickému sboru, vychovatelům, žákům a rodičům, aby bylo zamezeno „informačnímu šumu“ a překrucování stavu věci</w:t>
      </w:r>
      <w:r>
        <w:rPr>
          <w:szCs w:val="24"/>
        </w:rPr>
        <w:t>.</w:t>
      </w:r>
    </w:p>
    <w:p w:rsidR="00614601" w:rsidRPr="00C02AC2" w:rsidRDefault="006D6FC2" w:rsidP="00614601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="00614601" w:rsidRPr="00C02AC2">
        <w:rPr>
          <w:szCs w:val="24"/>
        </w:rPr>
        <w:t xml:space="preserve">ři opakovaném vandalismu stejným žákem oslovit pedagogicko-psychologické poradenství nebo střediska výchovné péče (souhlas rodičů, zákonných zástupců, u nezletilých i zletilých žáků).     </w:t>
      </w:r>
    </w:p>
    <w:p w:rsidR="00E00CD1" w:rsidRDefault="00E00CD1" w:rsidP="00614601">
      <w:pPr>
        <w:jc w:val="both"/>
      </w:pPr>
    </w:p>
    <w:p w:rsidR="00E00CD1" w:rsidRDefault="00E00CD1" w:rsidP="005846CE">
      <w:pPr>
        <w:ind w:left="360"/>
        <w:jc w:val="both"/>
      </w:pPr>
    </w:p>
    <w:p w:rsidR="00E00CD1" w:rsidRDefault="00E00CD1" w:rsidP="005846CE">
      <w:pPr>
        <w:ind w:left="360"/>
        <w:jc w:val="both"/>
      </w:pPr>
    </w:p>
    <w:p w:rsidR="00E00CD1" w:rsidRDefault="00E00CD1" w:rsidP="005846CE">
      <w:pPr>
        <w:ind w:left="360"/>
        <w:jc w:val="both"/>
      </w:pPr>
    </w:p>
    <w:p w:rsidR="00E00CD1" w:rsidRPr="0065588E" w:rsidRDefault="0065588E" w:rsidP="0065588E">
      <w:pPr>
        <w:ind w:left="360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5. </w:t>
      </w:r>
      <w:r w:rsidR="006D6FC2" w:rsidRPr="0065588E">
        <w:rPr>
          <w:b/>
          <w:sz w:val="48"/>
          <w:szCs w:val="48"/>
        </w:rPr>
        <w:t>Šikana</w:t>
      </w:r>
    </w:p>
    <w:p w:rsidR="000E2723" w:rsidRPr="009129A3" w:rsidRDefault="000E2723" w:rsidP="000E2723">
      <w:pPr>
        <w:spacing w:line="360" w:lineRule="auto"/>
        <w:jc w:val="both"/>
        <w:rPr>
          <w:rStyle w:val="Nzev1"/>
          <w:b/>
          <w:bCs/>
          <w:i/>
        </w:rPr>
      </w:pPr>
    </w:p>
    <w:p w:rsidR="000E2723" w:rsidRDefault="000E2723" w:rsidP="000E2723">
      <w:pPr>
        <w:pStyle w:val="Odstavecseseznamem"/>
        <w:widowControl w:val="0"/>
        <w:numPr>
          <w:ilvl w:val="0"/>
          <w:numId w:val="10"/>
        </w:numPr>
        <w:spacing w:after="0" w:line="360" w:lineRule="auto"/>
        <w:jc w:val="both"/>
      </w:pPr>
      <w:r>
        <w:t>i</w:t>
      </w:r>
      <w:r w:rsidRPr="00B91FEE">
        <w:t>nformují-li rodiče pedagogického pracovníka o podezření na šikanování, zahájí okamžitě vyšetřování šikany, spolupracuje s metodikem prevence a výchovným poradcem, informuje ředitele školy</w:t>
      </w:r>
    </w:p>
    <w:p w:rsidR="000E2723" w:rsidRDefault="000E2723" w:rsidP="000E2723">
      <w:pPr>
        <w:widowControl w:val="0"/>
        <w:numPr>
          <w:ilvl w:val="0"/>
          <w:numId w:val="10"/>
        </w:numPr>
        <w:spacing w:after="0" w:line="360" w:lineRule="auto"/>
        <w:jc w:val="both"/>
      </w:pPr>
      <w:r>
        <w:t>m</w:t>
      </w:r>
      <w:r w:rsidRPr="00B91FEE">
        <w:t>á-li pedagogický pracovník podezření na šikanování, zahájí okamžitě vyšetřování šikany, spolupracuje s metodikem prevence a výchovným poradcem, informuje ředitele školy</w:t>
      </w:r>
      <w:r>
        <w:t xml:space="preserve"> </w:t>
      </w:r>
    </w:p>
    <w:p w:rsidR="000E2723" w:rsidRDefault="000E2723" w:rsidP="000E2723">
      <w:pPr>
        <w:widowControl w:val="0"/>
        <w:numPr>
          <w:ilvl w:val="0"/>
          <w:numId w:val="10"/>
        </w:numPr>
        <w:spacing w:after="0" w:line="360" w:lineRule="auto"/>
        <w:jc w:val="both"/>
      </w:pPr>
      <w:r>
        <w:t>tým, který pracuje na šetření šikany (metodik prevence, výchovný poradce, vedení školy, třídní učitel), odhadne, jak je šikanování rozvinuto, zda se jedná o počáteční stadium (je v silách školy situaci vyřešit) nebo pokročilé stadium (je potřeba spolupracovat s odborníky vně školy)</w:t>
      </w:r>
    </w:p>
    <w:p w:rsidR="000E2723" w:rsidRPr="00577C15" w:rsidRDefault="000E2723" w:rsidP="000E2723">
      <w:pPr>
        <w:widowControl w:val="0"/>
        <w:spacing w:line="360" w:lineRule="auto"/>
        <w:ind w:left="360"/>
        <w:jc w:val="both"/>
        <w:rPr>
          <w:b/>
        </w:rPr>
      </w:pPr>
      <w:r w:rsidRPr="00577C15">
        <w:rPr>
          <w:b/>
        </w:rPr>
        <w:t>Vyšetřování počáteční šikany:</w:t>
      </w:r>
    </w:p>
    <w:p w:rsidR="000E2723" w:rsidRDefault="000E2723" w:rsidP="00532345">
      <w:pPr>
        <w:pStyle w:val="Odstavecseseznamem"/>
        <w:widowControl w:val="0"/>
        <w:numPr>
          <w:ilvl w:val="0"/>
          <w:numId w:val="18"/>
        </w:numPr>
        <w:spacing w:after="0" w:line="360" w:lineRule="auto"/>
        <w:jc w:val="both"/>
      </w:pPr>
      <w:r>
        <w:t>odhad závažnosti onemocnění skupiny a stanovení formy šikany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rozhovor s informátory a oběťmi – hovoříme s těmi, kteří na šikanu upozornili, např. s pedagogem, odvážným kamarádem nebo rodičem, je užitečné konzultovat svá podezření s dalšími učiteli, informují-li o šikaně rodiče, dohodnout se na spolupráci, na způsobu ochrany dítěte, naznačit příští kroky, následuje rozhovor s obětí, je důležité, aby o tom nevěděli ostatní žáci, je potřeba ochránit ji před pomstou agresorů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nalezení vhodných svědků – ve spolupráci s informátory vytipujeme členy skupiny, kteří budou pravdivě vypovídat, je třeba vybrat žáky, kteří s obětí sympatizují, kamarádí s ní, nebo ji alespoň neodmítají, žáky nezávislé na agresorech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individuální rozhovory se svědky – důležité je organizovat rozhovory tak, aby o nich druzí nevěděli (např. po vyučování), volbou vhodné taktiky dostaneme odpověď na všechny důležité otázky, vyskytnou-li se těžkosti, lze uskutečnit konfrontaci dvou svědků, zásadní chybou je konfrontace svědků a agresorů, nepřípustná je rovněž konfrontace oběti s agresory!!!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ochrana oběti – šikanované dítě je třeba chránit do doby, než se vše vyřeší, zajistit zvýšený dozor, zorganizovat bezpečné příchody a odchody ze školy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předběžná diagnóza a volba ze dvou typů rozhovoru</w:t>
      </w:r>
    </w:p>
    <w:p w:rsidR="000E2723" w:rsidRDefault="000E2723" w:rsidP="000E2723">
      <w:pPr>
        <w:widowControl w:val="0"/>
        <w:numPr>
          <w:ilvl w:val="0"/>
          <w:numId w:val="12"/>
        </w:numPr>
        <w:spacing w:after="0" w:line="360" w:lineRule="auto"/>
        <w:jc w:val="both"/>
      </w:pPr>
      <w:r>
        <w:t>rozhovor s oběťmi a rozhovor a agresory (směřování k metodě usmíření)</w:t>
      </w:r>
    </w:p>
    <w:p w:rsidR="000E2723" w:rsidRDefault="000E2723" w:rsidP="000E2723">
      <w:pPr>
        <w:widowControl w:val="0"/>
        <w:numPr>
          <w:ilvl w:val="0"/>
          <w:numId w:val="12"/>
        </w:numPr>
        <w:spacing w:after="0" w:line="360" w:lineRule="auto"/>
        <w:jc w:val="both"/>
      </w:pPr>
      <w:r>
        <w:t>rozhovor s agresory (směřování k metodě vnějšího nátlaku)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realizace vhodné metody:</w:t>
      </w:r>
    </w:p>
    <w:p w:rsidR="000E2723" w:rsidRDefault="000E2723" w:rsidP="000E2723">
      <w:pPr>
        <w:widowControl w:val="0"/>
        <w:numPr>
          <w:ilvl w:val="0"/>
          <w:numId w:val="13"/>
        </w:numPr>
        <w:spacing w:after="0" w:line="360" w:lineRule="auto"/>
        <w:jc w:val="both"/>
      </w:pPr>
      <w:r>
        <w:t>metoda usmíření</w:t>
      </w:r>
    </w:p>
    <w:p w:rsidR="000E2723" w:rsidRDefault="000E2723" w:rsidP="000E2723">
      <w:pPr>
        <w:widowControl w:val="0"/>
        <w:numPr>
          <w:ilvl w:val="0"/>
          <w:numId w:val="13"/>
        </w:numPr>
        <w:spacing w:after="0" w:line="360" w:lineRule="auto"/>
        <w:jc w:val="both"/>
      </w:pPr>
      <w:r>
        <w:lastRenderedPageBreak/>
        <w:t>metoda vnějšího nátlaku (výchovný pohovor nebo výchovná komise s agresorem a jeho rodiči)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třídní hodina:</w:t>
      </w:r>
    </w:p>
    <w:p w:rsidR="000E2723" w:rsidRDefault="000E2723" w:rsidP="000E2723">
      <w:pPr>
        <w:widowControl w:val="0"/>
        <w:numPr>
          <w:ilvl w:val="0"/>
          <w:numId w:val="14"/>
        </w:numPr>
        <w:spacing w:after="0" w:line="360" w:lineRule="auto"/>
        <w:jc w:val="both"/>
      </w:pPr>
      <w:r>
        <w:t>efekt metody usmíření</w:t>
      </w:r>
    </w:p>
    <w:p w:rsidR="000E2723" w:rsidRDefault="000E2723" w:rsidP="000E2723">
      <w:pPr>
        <w:widowControl w:val="0"/>
        <w:numPr>
          <w:ilvl w:val="0"/>
          <w:numId w:val="14"/>
        </w:numPr>
        <w:spacing w:after="0" w:line="360" w:lineRule="auto"/>
        <w:jc w:val="both"/>
      </w:pPr>
      <w:r>
        <w:t>oznámení potrestání agresorů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rozhovor s rodiči obětí – u počáteční šikany proběhne individuální setkání s rodiči oběti až po jejím vyšetření, cílem je informovat rodiče o zjištěních a závěrech školy a domluvit se na dalších opatřeních, je-li třeba, může proběhnout setkání s rodiči již na úrovni informátorů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třídní schůzka</w:t>
      </w:r>
    </w:p>
    <w:p w:rsidR="000E2723" w:rsidRDefault="000E2723" w:rsidP="000E2723">
      <w:pPr>
        <w:widowControl w:val="0"/>
        <w:numPr>
          <w:ilvl w:val="0"/>
          <w:numId w:val="18"/>
        </w:numPr>
        <w:spacing w:after="0" w:line="360" w:lineRule="auto"/>
        <w:jc w:val="both"/>
      </w:pPr>
      <w:r>
        <w:t>práce s celou třídou – šikana je problém trvalý, proto je třeba pracovat i nadále s celou třídou, nejlepší prevencí je budovat trvale a systematicky kamarádské a bezpečné vztahy ve třídě.</w:t>
      </w:r>
    </w:p>
    <w:p w:rsidR="000E2723" w:rsidRPr="006D7479" w:rsidRDefault="000E2723" w:rsidP="000E2723">
      <w:pPr>
        <w:widowControl w:val="0"/>
        <w:spacing w:line="360" w:lineRule="auto"/>
        <w:jc w:val="both"/>
        <w:rPr>
          <w:b/>
        </w:rPr>
      </w:pPr>
      <w:r>
        <w:t xml:space="preserve">     </w:t>
      </w:r>
      <w:r w:rsidRPr="006D7479">
        <w:rPr>
          <w:b/>
        </w:rPr>
        <w:t>Vyšetřování pokročilé šikany s neobvyklou formou (výbuch skupinového násilí vůči oběti):</w:t>
      </w:r>
    </w:p>
    <w:p w:rsidR="000E2723" w:rsidRDefault="000E2723" w:rsidP="000E2723">
      <w:pPr>
        <w:pStyle w:val="Odstavecseseznamem"/>
        <w:widowControl w:val="0"/>
        <w:numPr>
          <w:ilvl w:val="0"/>
          <w:numId w:val="17"/>
        </w:numPr>
        <w:spacing w:after="0" w:line="360" w:lineRule="auto"/>
        <w:jc w:val="both"/>
      </w:pPr>
      <w:r>
        <w:t>překonání šoku pedagogického pracovníka, bleskový odhad závažnosti a formy šikany</w:t>
      </w:r>
    </w:p>
    <w:p w:rsidR="000E2723" w:rsidRDefault="000E2723" w:rsidP="000E2723">
      <w:pPr>
        <w:pStyle w:val="Odstavecseseznamem"/>
        <w:widowControl w:val="0"/>
        <w:numPr>
          <w:ilvl w:val="0"/>
          <w:numId w:val="17"/>
        </w:numPr>
        <w:spacing w:after="0" w:line="360" w:lineRule="auto"/>
        <w:jc w:val="both"/>
      </w:pPr>
      <w:r>
        <w:t>bezprostřední záchrana oběti, zastavení skupinového násilí</w:t>
      </w:r>
    </w:p>
    <w:p w:rsidR="000E2723" w:rsidRDefault="000E2723" w:rsidP="000E2723">
      <w:pPr>
        <w:widowControl w:val="0"/>
        <w:numPr>
          <w:ilvl w:val="0"/>
          <w:numId w:val="17"/>
        </w:numPr>
        <w:spacing w:after="0" w:line="360" w:lineRule="auto"/>
        <w:jc w:val="both"/>
      </w:pPr>
      <w:r>
        <w:t>zalarmování pedagogických pracovníků na poschodí a informování vedení školy</w:t>
      </w:r>
    </w:p>
    <w:p w:rsidR="000E2723" w:rsidRDefault="000E2723" w:rsidP="000E2723">
      <w:pPr>
        <w:widowControl w:val="0"/>
        <w:numPr>
          <w:ilvl w:val="0"/>
          <w:numId w:val="17"/>
        </w:numPr>
        <w:spacing w:after="0" w:line="360" w:lineRule="auto"/>
        <w:jc w:val="both"/>
      </w:pPr>
      <w:r>
        <w:t>zabránění domluvě agresorů na křivé výpovědi</w:t>
      </w:r>
    </w:p>
    <w:p w:rsidR="000E2723" w:rsidRDefault="000E2723" w:rsidP="000E2723">
      <w:pPr>
        <w:widowControl w:val="0"/>
        <w:numPr>
          <w:ilvl w:val="0"/>
          <w:numId w:val="17"/>
        </w:numPr>
        <w:spacing w:after="0" w:line="360" w:lineRule="auto"/>
        <w:jc w:val="both"/>
      </w:pPr>
      <w:r>
        <w:t>pokračující pomoc a podpora oběti</w:t>
      </w:r>
    </w:p>
    <w:p w:rsidR="000E2723" w:rsidRDefault="000E2723" w:rsidP="000E2723">
      <w:pPr>
        <w:widowControl w:val="0"/>
        <w:numPr>
          <w:ilvl w:val="0"/>
          <w:numId w:val="17"/>
        </w:numPr>
        <w:spacing w:after="0" w:line="360" w:lineRule="auto"/>
        <w:jc w:val="both"/>
      </w:pPr>
      <w:r>
        <w:t>nahlášení policii, navázání kontaktu se specialistou na šikanování, informace rodičům</w:t>
      </w:r>
    </w:p>
    <w:p w:rsidR="000E2723" w:rsidRDefault="000E2723" w:rsidP="000E2723">
      <w:pPr>
        <w:widowControl w:val="0"/>
        <w:numPr>
          <w:ilvl w:val="0"/>
          <w:numId w:val="17"/>
        </w:numPr>
        <w:spacing w:after="0" w:line="360" w:lineRule="auto"/>
        <w:jc w:val="both"/>
      </w:pPr>
      <w:r>
        <w:t xml:space="preserve">vlastní vyšetřování </w:t>
      </w:r>
    </w:p>
    <w:p w:rsidR="000E2723" w:rsidRDefault="000E2723" w:rsidP="000E2723">
      <w:pPr>
        <w:widowControl w:val="0"/>
        <w:numPr>
          <w:ilvl w:val="0"/>
          <w:numId w:val="15"/>
        </w:numPr>
        <w:spacing w:after="0" w:line="360" w:lineRule="auto"/>
        <w:jc w:val="both"/>
      </w:pPr>
      <w:r>
        <w:t>rozhovor s obětí a informátory</w:t>
      </w:r>
    </w:p>
    <w:p w:rsidR="000E2723" w:rsidRDefault="000E2723" w:rsidP="000E2723">
      <w:pPr>
        <w:widowControl w:val="0"/>
        <w:numPr>
          <w:ilvl w:val="0"/>
          <w:numId w:val="15"/>
        </w:numPr>
        <w:spacing w:after="0" w:line="360" w:lineRule="auto"/>
        <w:jc w:val="both"/>
      </w:pPr>
      <w:r>
        <w:t>nalezení nejslabších článků nespolupracujících svědků</w:t>
      </w:r>
    </w:p>
    <w:p w:rsidR="000E2723" w:rsidRDefault="000E2723" w:rsidP="000E2723">
      <w:pPr>
        <w:widowControl w:val="0"/>
        <w:numPr>
          <w:ilvl w:val="0"/>
          <w:numId w:val="15"/>
        </w:numPr>
        <w:spacing w:after="0" w:line="360" w:lineRule="auto"/>
        <w:jc w:val="both"/>
      </w:pPr>
      <w:r>
        <w:t>individuální, příp. konfrontační rozhovory se svědky</w:t>
      </w:r>
    </w:p>
    <w:p w:rsidR="000E2723" w:rsidRDefault="000E2723" w:rsidP="000E2723">
      <w:pPr>
        <w:widowControl w:val="0"/>
        <w:numPr>
          <w:ilvl w:val="0"/>
          <w:numId w:val="15"/>
        </w:numPr>
        <w:spacing w:after="0" w:line="360" w:lineRule="auto"/>
        <w:jc w:val="both"/>
      </w:pPr>
      <w:r>
        <w:t>rozhovor s agresory, případně konfrontace mezi agresory, není vhodné konfrontovat agresora s obětí</w:t>
      </w:r>
    </w:p>
    <w:p w:rsidR="000E2723" w:rsidRDefault="000E2723" w:rsidP="000E2723">
      <w:pPr>
        <w:widowControl w:val="0"/>
        <w:numPr>
          <w:ilvl w:val="0"/>
          <w:numId w:val="17"/>
        </w:numPr>
        <w:spacing w:after="0" w:line="360" w:lineRule="auto"/>
        <w:jc w:val="both"/>
      </w:pPr>
      <w:r>
        <w:t>léčba – metoda vnějšího nátlaku a změna konstelace skupiny.</w:t>
      </w:r>
    </w:p>
    <w:p w:rsidR="000E2723" w:rsidRDefault="000E2723" w:rsidP="000E2723">
      <w:pPr>
        <w:widowControl w:val="0"/>
        <w:spacing w:line="360" w:lineRule="auto"/>
        <w:ind w:left="360"/>
        <w:jc w:val="both"/>
      </w:pPr>
    </w:p>
    <w:p w:rsidR="000E2723" w:rsidRPr="00447B5C" w:rsidRDefault="000E2723" w:rsidP="000E2723">
      <w:pPr>
        <w:widowControl w:val="0"/>
        <w:spacing w:line="360" w:lineRule="auto"/>
        <w:jc w:val="both"/>
        <w:rPr>
          <w:b/>
          <w:i/>
        </w:rPr>
      </w:pPr>
      <w:r>
        <w:t xml:space="preserve">     </w:t>
      </w:r>
      <w:r w:rsidRPr="00447B5C">
        <w:rPr>
          <w:b/>
          <w:i/>
        </w:rPr>
        <w:t>Výchovná opatření</w:t>
      </w:r>
    </w:p>
    <w:p w:rsidR="000E2723" w:rsidRDefault="000E2723" w:rsidP="000E2723">
      <w:pPr>
        <w:pStyle w:val="Odstavecseseznamem"/>
        <w:widowControl w:val="0"/>
        <w:numPr>
          <w:ilvl w:val="0"/>
          <w:numId w:val="19"/>
        </w:numPr>
        <w:spacing w:after="0" w:line="360" w:lineRule="auto"/>
        <w:jc w:val="both"/>
      </w:pPr>
      <w:r>
        <w:t>pro potrestání agresorů lze použít běžná výchovná opatření: napomenutí a důtka třídního učitele, důtka ředitele, převedení do jiné třídy</w:t>
      </w:r>
    </w:p>
    <w:p w:rsidR="000E2723" w:rsidRDefault="000E2723" w:rsidP="000E2723">
      <w:pPr>
        <w:widowControl w:val="0"/>
        <w:numPr>
          <w:ilvl w:val="0"/>
          <w:numId w:val="19"/>
        </w:numPr>
        <w:spacing w:after="0" w:line="360" w:lineRule="auto"/>
        <w:jc w:val="both"/>
      </w:pPr>
      <w:r>
        <w:t>v</w:t>
      </w:r>
      <w:r w:rsidRPr="00B91FEE">
        <w:t> mimořádných případech doporučí</w:t>
      </w:r>
      <w:r>
        <w:t xml:space="preserve"> ředitel školy </w:t>
      </w:r>
      <w:r w:rsidRPr="00B91FEE">
        <w:t xml:space="preserve">rodičům dobrovolné umístění dítěte do pobytového oddělení SVP, případně doporučí realizovat dobrovolný diagnostický pobyt </w:t>
      </w:r>
      <w:r w:rsidRPr="00B91FEE">
        <w:lastRenderedPageBreak/>
        <w:t>žáka v místně příslušném diagnostickém ústavu</w:t>
      </w:r>
    </w:p>
    <w:p w:rsidR="000E2723" w:rsidRDefault="000E2723" w:rsidP="000E2723">
      <w:pPr>
        <w:widowControl w:val="0"/>
        <w:numPr>
          <w:ilvl w:val="0"/>
          <w:numId w:val="19"/>
        </w:numPr>
        <w:spacing w:after="0" w:line="360" w:lineRule="auto"/>
        <w:jc w:val="both"/>
      </w:pPr>
      <w:r>
        <w:t>v</w:t>
      </w:r>
      <w:r w:rsidRPr="00B91FEE">
        <w:t> mimořádných případech podá</w:t>
      </w:r>
      <w:r>
        <w:t xml:space="preserve"> ředitel </w:t>
      </w:r>
      <w:proofErr w:type="gramStart"/>
      <w:r>
        <w:t xml:space="preserve">školy </w:t>
      </w:r>
      <w:r w:rsidRPr="00B91FEE">
        <w:t xml:space="preserve"> návrh</w:t>
      </w:r>
      <w:proofErr w:type="gramEnd"/>
      <w:r w:rsidRPr="00B91FEE">
        <w:t xml:space="preserve"> orgánu sociálně právní ochrany dítěte k zahájení práce</w:t>
      </w:r>
      <w:r w:rsidRPr="00B91FEE">
        <w:rPr>
          <w:color w:val="00B050"/>
        </w:rPr>
        <w:t xml:space="preserve"> </w:t>
      </w:r>
      <w:r w:rsidRPr="00B91FEE">
        <w:t>s rodinou, případně k zahájení řízení o nařízení předběžného opatření či ústavní výchovy s následným umístěním v diagnostickém ústavu</w:t>
      </w:r>
      <w:r>
        <w:t>.</w:t>
      </w:r>
    </w:p>
    <w:p w:rsidR="006D6FC2" w:rsidRDefault="006D6FC2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E16A15" w:rsidRDefault="00E16A15" w:rsidP="006D6FC2">
      <w:pPr>
        <w:ind w:left="360"/>
        <w:jc w:val="both"/>
      </w:pPr>
    </w:p>
    <w:p w:rsidR="0065588E" w:rsidRDefault="0065588E" w:rsidP="0065588E">
      <w:pPr>
        <w:jc w:val="both"/>
      </w:pPr>
    </w:p>
    <w:p w:rsidR="0065588E" w:rsidRDefault="0065588E" w:rsidP="0065588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6. </w:t>
      </w:r>
      <w:proofErr w:type="spellStart"/>
      <w:r w:rsidR="007E511B" w:rsidRPr="0065588E">
        <w:rPr>
          <w:b/>
          <w:sz w:val="48"/>
          <w:szCs w:val="48"/>
        </w:rPr>
        <w:t>Kyberšikana</w:t>
      </w:r>
      <w:proofErr w:type="spellEnd"/>
    </w:p>
    <w:p w:rsidR="0065588E" w:rsidRPr="0065588E" w:rsidRDefault="0065588E" w:rsidP="0065588E">
      <w:pPr>
        <w:jc w:val="both"/>
        <w:rPr>
          <w:b/>
        </w:rPr>
      </w:pPr>
    </w:p>
    <w:p w:rsidR="0065588E" w:rsidRPr="0065588E" w:rsidRDefault="0065588E" w:rsidP="0065588E">
      <w:pPr>
        <w:jc w:val="both"/>
        <w:rPr>
          <w:b/>
          <w:sz w:val="48"/>
          <w:szCs w:val="48"/>
        </w:rPr>
      </w:pPr>
      <w:r>
        <w:rPr>
          <w:rFonts w:eastAsia="Times New Roman" w:cstheme="minorHAnsi"/>
          <w:lang w:eastAsia="cs-CZ"/>
        </w:rPr>
        <w:t xml:space="preserve">1. </w:t>
      </w:r>
      <w:r w:rsidRPr="0065588E">
        <w:rPr>
          <w:rFonts w:eastAsia="Times New Roman" w:cstheme="minorHAnsi"/>
          <w:lang w:eastAsia="cs-CZ"/>
        </w:rPr>
        <w:t xml:space="preserve">při zjištění </w:t>
      </w:r>
      <w:proofErr w:type="spellStart"/>
      <w:r w:rsidRPr="0065588E">
        <w:rPr>
          <w:rFonts w:eastAsia="Times New Roman" w:cstheme="minorHAnsi"/>
          <w:lang w:eastAsia="cs-CZ"/>
        </w:rPr>
        <w:t>kyberšikany</w:t>
      </w:r>
      <w:proofErr w:type="spellEnd"/>
      <w:r w:rsidRPr="0065588E">
        <w:rPr>
          <w:rFonts w:eastAsia="Times New Roman" w:cstheme="minorHAnsi"/>
          <w:lang w:eastAsia="cs-CZ"/>
        </w:rPr>
        <w:t xml:space="preserve"> je informován ŘŠ a ŠMP</w:t>
      </w:r>
    </w:p>
    <w:p w:rsidR="0065588E" w:rsidRDefault="0065588E" w:rsidP="0065588E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2. oběť se podpoří a </w:t>
      </w:r>
      <w:r w:rsidRPr="0065588E">
        <w:rPr>
          <w:rFonts w:eastAsia="Times New Roman" w:cstheme="minorHAnsi"/>
          <w:lang w:eastAsia="cs-CZ"/>
        </w:rPr>
        <w:t xml:space="preserve">zajistí se ochrana oběti </w:t>
      </w:r>
    </w:p>
    <w:p w:rsidR="0065588E" w:rsidRDefault="0065588E" w:rsidP="0065588E">
      <w:pPr>
        <w:jc w:val="both"/>
        <w:rPr>
          <w:rFonts w:eastAsia="Times New Roman" w:cstheme="minorHAnsi"/>
          <w:lang w:eastAsia="cs-CZ"/>
        </w:rPr>
      </w:pPr>
      <w:r w:rsidRPr="0065588E">
        <w:rPr>
          <w:rFonts w:eastAsia="Times New Roman" w:cstheme="minorHAnsi"/>
          <w:lang w:eastAsia="cs-CZ"/>
        </w:rPr>
        <w:t xml:space="preserve">3. zajistí se dostupné důkazy </w:t>
      </w:r>
    </w:p>
    <w:p w:rsidR="0065588E" w:rsidRDefault="0065588E" w:rsidP="0065588E">
      <w:pPr>
        <w:jc w:val="both"/>
        <w:rPr>
          <w:rFonts w:eastAsia="Times New Roman" w:cstheme="minorHAnsi"/>
          <w:lang w:eastAsia="cs-CZ"/>
        </w:rPr>
      </w:pPr>
      <w:r w:rsidRPr="0065588E">
        <w:rPr>
          <w:rFonts w:eastAsia="Times New Roman" w:cstheme="minorHAnsi"/>
          <w:lang w:eastAsia="cs-CZ"/>
        </w:rPr>
        <w:t>4. vyšetření vzniklé situace, v případě potřeby zajistit pomoc a podporu externího pracovníka (Policie ČR, Městská policie, krajský metodik prevence aj.)</w:t>
      </w:r>
    </w:p>
    <w:p w:rsidR="0065588E" w:rsidRDefault="0065588E" w:rsidP="0065588E">
      <w:pPr>
        <w:jc w:val="both"/>
        <w:rPr>
          <w:rFonts w:eastAsia="Times New Roman" w:cstheme="minorHAnsi"/>
          <w:lang w:eastAsia="cs-CZ"/>
        </w:rPr>
      </w:pPr>
      <w:r w:rsidRPr="0065588E">
        <w:rPr>
          <w:rFonts w:eastAsia="Times New Roman" w:cstheme="minorHAnsi"/>
          <w:lang w:eastAsia="cs-CZ"/>
        </w:rPr>
        <w:t xml:space="preserve"> 5. informování rodičů oběti i agresora</w:t>
      </w:r>
    </w:p>
    <w:p w:rsidR="0065588E" w:rsidRDefault="0065588E" w:rsidP="0065588E">
      <w:pPr>
        <w:jc w:val="both"/>
        <w:rPr>
          <w:rFonts w:eastAsia="Times New Roman" w:cstheme="minorHAnsi"/>
          <w:lang w:eastAsia="cs-CZ"/>
        </w:rPr>
      </w:pPr>
      <w:r w:rsidRPr="0065588E">
        <w:rPr>
          <w:rFonts w:eastAsia="Times New Roman" w:cstheme="minorHAnsi"/>
          <w:lang w:eastAsia="cs-CZ"/>
        </w:rPr>
        <w:t xml:space="preserve"> 6. potrestání viníků dle platného školního řádu </w:t>
      </w:r>
      <w:r>
        <w:rPr>
          <w:rFonts w:eastAsia="Times New Roman" w:cstheme="minorHAnsi"/>
          <w:lang w:eastAsia="cs-CZ"/>
        </w:rPr>
        <w:t xml:space="preserve">(pokud </w:t>
      </w:r>
      <w:proofErr w:type="spellStart"/>
      <w:r>
        <w:rPr>
          <w:rFonts w:eastAsia="Times New Roman" w:cstheme="minorHAnsi"/>
          <w:lang w:eastAsia="cs-CZ"/>
        </w:rPr>
        <w:t>kyberšikana</w:t>
      </w:r>
      <w:proofErr w:type="spellEnd"/>
      <w:r>
        <w:rPr>
          <w:rFonts w:eastAsia="Times New Roman" w:cstheme="minorHAnsi"/>
          <w:lang w:eastAsia="cs-CZ"/>
        </w:rPr>
        <w:t xml:space="preserve"> souvisí s činností školy</w:t>
      </w:r>
    </w:p>
    <w:p w:rsidR="007E511B" w:rsidRPr="0065588E" w:rsidRDefault="0065588E" w:rsidP="0065588E">
      <w:pPr>
        <w:jc w:val="both"/>
        <w:rPr>
          <w:rFonts w:cstheme="minorHAnsi"/>
        </w:rPr>
      </w:pPr>
      <w:r w:rsidRPr="0065588E">
        <w:rPr>
          <w:rFonts w:eastAsia="Times New Roman" w:cstheme="minorHAnsi"/>
          <w:lang w:eastAsia="cs-CZ"/>
        </w:rPr>
        <w:t>7. práce s tříd</w:t>
      </w:r>
      <w:r>
        <w:rPr>
          <w:rFonts w:eastAsia="Times New Roman" w:cstheme="minorHAnsi"/>
          <w:lang w:eastAsia="cs-CZ"/>
        </w:rPr>
        <w:t xml:space="preserve">ním kolektivem, prevence </w:t>
      </w:r>
      <w:r w:rsidRPr="0065588E">
        <w:rPr>
          <w:rFonts w:eastAsia="Times New Roman" w:cstheme="minorHAnsi"/>
          <w:lang w:eastAsia="cs-CZ"/>
        </w:rPr>
        <w:t xml:space="preserve">budoucí </w:t>
      </w:r>
      <w:proofErr w:type="spellStart"/>
      <w:r w:rsidRPr="0065588E">
        <w:rPr>
          <w:rFonts w:eastAsia="Times New Roman" w:cstheme="minorHAnsi"/>
          <w:lang w:eastAsia="cs-CZ"/>
        </w:rPr>
        <w:t>kyber</w:t>
      </w:r>
      <w:r>
        <w:rPr>
          <w:rFonts w:eastAsia="Times New Roman" w:cstheme="minorHAnsi"/>
          <w:lang w:eastAsia="cs-CZ"/>
        </w:rPr>
        <w:t>šikany</w:t>
      </w:r>
      <w:proofErr w:type="spellEnd"/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Pr="00701AD9" w:rsidRDefault="0065588E" w:rsidP="007E511B">
      <w:pPr>
        <w:jc w:val="both"/>
        <w:rPr>
          <w:b/>
          <w:sz w:val="48"/>
          <w:szCs w:val="48"/>
        </w:rPr>
      </w:pPr>
      <w:r w:rsidRPr="00701AD9">
        <w:rPr>
          <w:b/>
          <w:sz w:val="48"/>
          <w:szCs w:val="48"/>
        </w:rPr>
        <w:lastRenderedPageBreak/>
        <w:t>7. Sebepoškozování</w:t>
      </w:r>
    </w:p>
    <w:p w:rsidR="0065588E" w:rsidRDefault="0065588E" w:rsidP="007E511B">
      <w:pPr>
        <w:jc w:val="both"/>
      </w:pPr>
    </w:p>
    <w:p w:rsidR="00701AD9" w:rsidRDefault="00701AD9" w:rsidP="00701AD9">
      <w:pPr>
        <w:spacing w:after="0" w:line="276" w:lineRule="auto"/>
        <w:jc w:val="both"/>
        <w:rPr>
          <w:bCs/>
        </w:rPr>
      </w:pPr>
      <w:r>
        <w:rPr>
          <w:bCs/>
        </w:rPr>
        <w:t>1. Posoudit aktuální riziko závažného sebepoškození a v případě jeho přítomnosti odeslat dítě, event. i proti vůli rodičů, do spádového psychiatrického zařízení</w:t>
      </w:r>
      <w:r w:rsidR="00150F21">
        <w:rPr>
          <w:bCs/>
        </w:rPr>
        <w:t>.</w:t>
      </w:r>
    </w:p>
    <w:p w:rsidR="00701AD9" w:rsidRDefault="00701AD9" w:rsidP="00701AD9">
      <w:pPr>
        <w:spacing w:after="0" w:line="276" w:lineRule="auto"/>
        <w:jc w:val="both"/>
        <w:rPr>
          <w:bCs/>
        </w:rPr>
      </w:pPr>
      <w:r>
        <w:rPr>
          <w:bCs/>
        </w:rPr>
        <w:t>2. Kontaktovat rodinu, systematická dlouhodobá spolupráce s</w:t>
      </w:r>
      <w:r w:rsidR="00150F21">
        <w:rPr>
          <w:bCs/>
        </w:rPr>
        <w:t> </w:t>
      </w:r>
      <w:r>
        <w:rPr>
          <w:bCs/>
        </w:rPr>
        <w:t>rodinou</w:t>
      </w:r>
      <w:r w:rsidR="00150F21">
        <w:rPr>
          <w:bCs/>
        </w:rPr>
        <w:t>.</w:t>
      </w:r>
    </w:p>
    <w:p w:rsidR="00701AD9" w:rsidRDefault="00701AD9" w:rsidP="00701AD9">
      <w:pPr>
        <w:spacing w:after="0" w:line="276" w:lineRule="auto"/>
        <w:jc w:val="both"/>
        <w:rPr>
          <w:bCs/>
        </w:rPr>
      </w:pPr>
      <w:r>
        <w:rPr>
          <w:bCs/>
        </w:rPr>
        <w:t>3. Předat dítě školnímu psychologovi. Pokud škola nedisponuje školním psychologem, lze samozřejmě využít služeb psychologa pedagogicko-psychologické poradny.</w:t>
      </w:r>
    </w:p>
    <w:p w:rsidR="00701AD9" w:rsidRDefault="00701AD9" w:rsidP="00701AD9">
      <w:pPr>
        <w:spacing w:after="0" w:line="276" w:lineRule="auto"/>
        <w:jc w:val="both"/>
        <w:rPr>
          <w:bCs/>
        </w:rPr>
      </w:pPr>
      <w:r>
        <w:rPr>
          <w:bCs/>
        </w:rPr>
        <w:t>4. Motivovat dítě a rodinu k návštěvě specialisty – krizové centrum, psychologická/</w:t>
      </w:r>
      <w:r w:rsidR="00150F21">
        <w:rPr>
          <w:bCs/>
        </w:rPr>
        <w:t>psychiatrická ambulance.</w:t>
      </w:r>
    </w:p>
    <w:p w:rsidR="00701AD9" w:rsidRDefault="00150F21" w:rsidP="00150F21">
      <w:pPr>
        <w:spacing w:after="0" w:line="276" w:lineRule="auto"/>
        <w:jc w:val="both"/>
        <w:rPr>
          <w:bCs/>
        </w:rPr>
      </w:pPr>
      <w:r>
        <w:rPr>
          <w:bCs/>
        </w:rPr>
        <w:t xml:space="preserve">5. </w:t>
      </w:r>
      <w:r w:rsidR="00701AD9">
        <w:rPr>
          <w:bCs/>
        </w:rPr>
        <w:t>Stanovit jasně hranice a pravidla na půdě školy</w:t>
      </w:r>
      <w:r>
        <w:rPr>
          <w:bCs/>
        </w:rPr>
        <w:t>.</w:t>
      </w:r>
    </w:p>
    <w:p w:rsidR="00701AD9" w:rsidRDefault="00150F21" w:rsidP="00150F21">
      <w:pPr>
        <w:spacing w:after="0" w:line="276" w:lineRule="auto"/>
        <w:jc w:val="both"/>
        <w:rPr>
          <w:bCs/>
        </w:rPr>
      </w:pPr>
      <w:r>
        <w:rPr>
          <w:bCs/>
        </w:rPr>
        <w:t xml:space="preserve">6. </w:t>
      </w:r>
      <w:r w:rsidR="00701AD9" w:rsidRPr="00647152">
        <w:rPr>
          <w:bCs/>
        </w:rPr>
        <w:t>Ideální přístup je takový, ve kterém je SP tolerováno, ale vede ke konkrétním důsledkům</w:t>
      </w:r>
      <w:r w:rsidR="00701AD9">
        <w:rPr>
          <w:bCs/>
        </w:rPr>
        <w:t xml:space="preserve"> – na</w:t>
      </w:r>
      <w:r w:rsidR="00701AD9" w:rsidRPr="00647152">
        <w:rPr>
          <w:bCs/>
        </w:rPr>
        <w:t xml:space="preserve">příklad lze zavést pravidlo, že </w:t>
      </w:r>
      <w:r w:rsidR="00701AD9">
        <w:rPr>
          <w:bCs/>
        </w:rPr>
        <w:t xml:space="preserve">žák </w:t>
      </w:r>
      <w:r w:rsidR="00701AD9" w:rsidRPr="00647152">
        <w:rPr>
          <w:bCs/>
        </w:rPr>
        <w:t xml:space="preserve">může za </w:t>
      </w:r>
      <w:r w:rsidR="00701AD9">
        <w:rPr>
          <w:bCs/>
        </w:rPr>
        <w:t>učitelem</w:t>
      </w:r>
      <w:r w:rsidR="00701AD9" w:rsidRPr="00647152">
        <w:rPr>
          <w:bCs/>
        </w:rPr>
        <w:t xml:space="preserve"> přijít kdykoli</w:t>
      </w:r>
      <w:r w:rsidR="00701AD9">
        <w:rPr>
          <w:bCs/>
        </w:rPr>
        <w:t>v</w:t>
      </w:r>
      <w:r w:rsidR="00701AD9" w:rsidRPr="00647152">
        <w:rPr>
          <w:bCs/>
        </w:rPr>
        <w:t xml:space="preserve">, když pociťuje nutkání poškodit se, ale </w:t>
      </w:r>
      <w:r w:rsidR="00701AD9">
        <w:rPr>
          <w:bCs/>
        </w:rPr>
        <w:t xml:space="preserve">učitel se mu </w:t>
      </w:r>
      <w:r w:rsidR="00701AD9" w:rsidRPr="00647152">
        <w:rPr>
          <w:bCs/>
        </w:rPr>
        <w:t>nebude věnovat</w:t>
      </w:r>
      <w:r w:rsidR="00701AD9">
        <w:rPr>
          <w:bCs/>
        </w:rPr>
        <w:t>, pokud se poškodí (za podmínky</w:t>
      </w:r>
      <w:r w:rsidR="00701AD9" w:rsidRPr="00647152">
        <w:rPr>
          <w:bCs/>
        </w:rPr>
        <w:t xml:space="preserve">, že jiný dospělý, </w:t>
      </w:r>
      <w:r w:rsidR="00701AD9">
        <w:rPr>
          <w:bCs/>
        </w:rPr>
        <w:t>učitel či </w:t>
      </w:r>
      <w:r w:rsidR="00701AD9" w:rsidRPr="00647152">
        <w:rPr>
          <w:bCs/>
        </w:rPr>
        <w:t>rodič zvládne akutní situaci s eventuálním ošetřením či zabráněním dalším následkům).</w:t>
      </w:r>
    </w:p>
    <w:p w:rsidR="0065588E" w:rsidRDefault="0065588E" w:rsidP="007E511B">
      <w:pPr>
        <w:jc w:val="both"/>
      </w:pPr>
    </w:p>
    <w:p w:rsidR="007E511B" w:rsidRDefault="007E511B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Pr="00E23FEB" w:rsidRDefault="00E23FEB" w:rsidP="007E511B">
      <w:pPr>
        <w:jc w:val="both"/>
        <w:rPr>
          <w:b/>
          <w:sz w:val="48"/>
          <w:szCs w:val="48"/>
        </w:rPr>
      </w:pPr>
      <w:r w:rsidRPr="00E23FEB">
        <w:rPr>
          <w:b/>
          <w:sz w:val="48"/>
          <w:szCs w:val="48"/>
        </w:rPr>
        <w:lastRenderedPageBreak/>
        <w:t>8. P</w:t>
      </w:r>
      <w:r w:rsidR="00150F21" w:rsidRPr="00E23FEB">
        <w:rPr>
          <w:b/>
          <w:sz w:val="48"/>
          <w:szCs w:val="48"/>
        </w:rPr>
        <w:t>oruchy příjmu potravy</w:t>
      </w:r>
    </w:p>
    <w:p w:rsidR="00E23FEB" w:rsidRDefault="00E23FEB" w:rsidP="007E511B">
      <w:pPr>
        <w:jc w:val="both"/>
      </w:pPr>
    </w:p>
    <w:p w:rsidR="00E23FEB" w:rsidRDefault="00E23FEB" w:rsidP="00E23FEB">
      <w:pPr>
        <w:spacing w:line="276" w:lineRule="auto"/>
        <w:jc w:val="both"/>
      </w:pPr>
      <w:r>
        <w:t>1. Vyrozumět pediatra, rodiče vždy, když dítě výrazněji zhubne, opakovaně bylo přistiženo, že zvrací (stačí informace od vrstevníků), sebepoškozuje se. Rodiče, i když dítě nechodí do školní jídelny.</w:t>
      </w:r>
    </w:p>
    <w:p w:rsidR="00E23FEB" w:rsidRDefault="00E23FEB" w:rsidP="007E511B">
      <w:pPr>
        <w:jc w:val="both"/>
      </w:pPr>
      <w:r>
        <w:t>2. Učitel není terapeut, zprostředkuje ale dítěti a rodině zpětnou vazbu o některých jídelních zvyklostech dítěte, může pomoci předcházet šikaně pro fyzický vzhled a výkon (zejména učitelé tělocviku).</w:t>
      </w:r>
    </w:p>
    <w:p w:rsidR="00E23FEB" w:rsidRDefault="00E23FEB" w:rsidP="007E511B">
      <w:pPr>
        <w:jc w:val="both"/>
      </w:pPr>
      <w:r>
        <w:t xml:space="preserve">3. </w:t>
      </w:r>
      <w:proofErr w:type="gramStart"/>
      <w:r>
        <w:t>D</w:t>
      </w:r>
      <w:r w:rsidRPr="00E23FEB">
        <w:t>oporučit</w:t>
      </w:r>
      <w:proofErr w:type="gramEnd"/>
      <w:r w:rsidRPr="00E23FEB">
        <w:t xml:space="preserve"> popř</w:t>
      </w:r>
      <w:r w:rsidRPr="009D6BE7">
        <w:rPr>
          <w:b/>
        </w:rPr>
        <w:t>.</w:t>
      </w:r>
      <w:r>
        <w:t xml:space="preserve"> zprostředkovat kontakt s psychologem nebo lékařem. Opatrně se pouštět do oblasti „zdravé</w:t>
      </w:r>
      <w:r w:rsidR="00D720DB">
        <w:t xml:space="preserve"> výživy“ a redukce hmotnosti.</w:t>
      </w: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E23FEB" w:rsidRDefault="00E23FEB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150F21" w:rsidRDefault="00150F21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7E511B" w:rsidRDefault="007E511B" w:rsidP="007E511B">
      <w:pPr>
        <w:jc w:val="both"/>
      </w:pPr>
    </w:p>
    <w:p w:rsidR="00BA013C" w:rsidRPr="00150F21" w:rsidRDefault="00D720DB" w:rsidP="00150F21">
      <w:pPr>
        <w:ind w:left="360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9</w:t>
      </w:r>
      <w:r w:rsidR="00150F21">
        <w:rPr>
          <w:b/>
          <w:sz w:val="48"/>
          <w:szCs w:val="48"/>
        </w:rPr>
        <w:t xml:space="preserve">. </w:t>
      </w:r>
      <w:r w:rsidR="00BA013C" w:rsidRPr="00150F21">
        <w:rPr>
          <w:b/>
          <w:sz w:val="48"/>
          <w:szCs w:val="48"/>
        </w:rPr>
        <w:t>Záškoláctví</w:t>
      </w:r>
    </w:p>
    <w:p w:rsidR="00BA013C" w:rsidRDefault="00BA013C" w:rsidP="00BA013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BA013C">
        <w:t>Při neomluvené absenci v rozsahu alespoň jedné vyučovací hodiny</w:t>
      </w:r>
      <w:r w:rsidRPr="00BA013C">
        <w:rPr>
          <w:b/>
        </w:rPr>
        <w:t xml:space="preserve"> </w:t>
      </w:r>
      <w:r w:rsidRPr="00BA013C">
        <w:t xml:space="preserve">třídní učitel eviduje nepřítomnost a </w:t>
      </w:r>
      <w:r w:rsidRPr="00BA013C">
        <w:rPr>
          <w:b/>
        </w:rPr>
        <w:t>vyčká</w:t>
      </w:r>
      <w:r w:rsidRPr="00BA013C">
        <w:t>, zda zákonný zástupce žáka omluví a doloží důvody jeho nepřítomnosti ve vyučování do 3 kalendářních dnů od počátku nepřítomnosti</w:t>
      </w:r>
      <w:r>
        <w:t>.</w:t>
      </w:r>
    </w:p>
    <w:p w:rsidR="00BA013C" w:rsidRDefault="00BA013C" w:rsidP="00BA013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</w:pPr>
      <w:r w:rsidRPr="00BA013C">
        <w:t xml:space="preserve">Třídní učitel </w:t>
      </w:r>
      <w:r w:rsidRPr="00BA013C">
        <w:rPr>
          <w:b/>
        </w:rPr>
        <w:t>upomíná</w:t>
      </w:r>
      <w:r w:rsidRPr="00BA013C">
        <w:t xml:space="preserve"> zákonného zástupce žáka k doložení důvodu nepřítomnosti žáka vhodným způsobem.</w:t>
      </w:r>
    </w:p>
    <w:p w:rsidR="00BA013C" w:rsidRDefault="00BA013C" w:rsidP="00BA013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</w:pPr>
      <w:r w:rsidRPr="00BA013C">
        <w:t xml:space="preserve">Není-li důvod nepřítomnosti doložen ani po upomínce, třídní učitel o tom učiní záznam (obsahující datum nepřítomnosti, datum nástupu žáka do školy, datum a text upomínky). Třídní učitel </w:t>
      </w:r>
      <w:r w:rsidRPr="00BA013C">
        <w:rPr>
          <w:b/>
        </w:rPr>
        <w:t>kontaktuje</w:t>
      </w:r>
      <w:r w:rsidRPr="00BA013C">
        <w:t xml:space="preserve"> zákonného zástupce a informuje jej o absenci žáka. </w:t>
      </w:r>
    </w:p>
    <w:p w:rsidR="00BA013C" w:rsidRDefault="00BA013C" w:rsidP="00BA013C">
      <w:pPr>
        <w:pStyle w:val="Odstavecseseznamem"/>
        <w:numPr>
          <w:ilvl w:val="0"/>
          <w:numId w:val="9"/>
        </w:numPr>
        <w:jc w:val="both"/>
      </w:pPr>
      <w:r w:rsidRPr="00245B5D">
        <w:rPr>
          <w:b/>
        </w:rPr>
        <w:t>Nedaří-li se kontaktovat</w:t>
      </w:r>
      <w:r w:rsidRPr="00BA013C">
        <w:t xml:space="preserve"> zákonného zástupce žáka, následuje písemná pozvánka k osobnímu setkání zákonných zástupců s třídním učitelem, a to v následujícím sledu, pokud zákonný zástupce nereaguje:</w:t>
      </w:r>
      <w:r>
        <w:t xml:space="preserve"> neformální dopis (např. email), formální doporučený dopis, </w:t>
      </w:r>
      <w:r w:rsidR="00245B5D">
        <w:t>formální doporučený dopis s doručenkou.</w:t>
      </w:r>
    </w:p>
    <w:p w:rsidR="00245B5D" w:rsidRDefault="00245B5D" w:rsidP="005843C2">
      <w:pPr>
        <w:pStyle w:val="Odstavecseseznamem"/>
        <w:numPr>
          <w:ilvl w:val="0"/>
          <w:numId w:val="9"/>
        </w:numPr>
        <w:spacing w:before="120"/>
        <w:jc w:val="both"/>
      </w:pPr>
      <w:r w:rsidRPr="0041636F">
        <w:rPr>
          <w:b/>
        </w:rPr>
        <w:t>Osobní schůzka</w:t>
      </w:r>
      <w:r w:rsidRPr="00BA013C">
        <w:t>, kde je se zákonnými zástupci probrána situace žáka, případně situace rodiny, učitel zjišťuje možné příčiny záškoláctví a domlouvá s rodiči postup k nastolení žádoucího stavu. V tomto bodě je již o situaci informován školní metodik prevence, případně výchovný poradce, který ve věci poskytne své stanovisko spolu s návrhem dalšího postupu. V ideálním případě se školní metodik prevence, případně výchovný poradce osobního setkání se zákonnými zástupci účastní. Účast žáka je velmi vhodná.</w:t>
      </w:r>
      <w:r w:rsidR="0041636F">
        <w:t xml:space="preserve"> </w:t>
      </w:r>
      <w:r w:rsidRPr="00BA013C">
        <w:t xml:space="preserve">Zápis o schůzce je součástí záznamu o opatřeních, s jehož účelem, jakož i s dalším možným nakládáním s ním, budou zúčastnění seznámeni. Zápis bude učiněn do formuláře, a to s podpisem všech zúčastněných. S rodiči je domluven termín další schůzky, reflektující povahu a závažnost konkrétního případu, jakož i charakter a časovou náročnost opatření, na jejichž přijetí ke zlepšení situace </w:t>
      </w:r>
      <w:proofErr w:type="gramStart"/>
      <w:r w:rsidRPr="00BA013C">
        <w:t>se</w:t>
      </w:r>
      <w:proofErr w:type="gramEnd"/>
      <w:r w:rsidRPr="00BA013C">
        <w:t xml:space="preserve"> strany dohodly. Na této schůzce je třeba sledovat a vyhodnocovat plnění opatření v rámci jednání všech zúčastněných a případně ji opakovat. Pokud by opatření plněna nebyla, je nutné nastavit další postup.</w:t>
      </w:r>
    </w:p>
    <w:p w:rsidR="00BA013C" w:rsidRPr="0041636F" w:rsidRDefault="0041636F" w:rsidP="0041636F">
      <w:pPr>
        <w:pStyle w:val="Odstavecseseznamem"/>
        <w:numPr>
          <w:ilvl w:val="0"/>
          <w:numId w:val="9"/>
        </w:numPr>
        <w:spacing w:before="120"/>
        <w:jc w:val="both"/>
      </w:pPr>
      <w:r w:rsidRPr="0041636F">
        <w:t xml:space="preserve">Doporučuje se, aby řešil neomluvenou nepřítomnost </w:t>
      </w:r>
      <w:r w:rsidRPr="0041636F">
        <w:rPr>
          <w:b/>
          <w:bCs/>
        </w:rPr>
        <w:t>do součtu 10 vyučovacích hodin</w:t>
      </w:r>
      <w:r w:rsidRPr="0041636F">
        <w:t xml:space="preserve"> se zákonným zástupcem žáka třídní učitel formou pohovoru, na který je zákonný zástupce pozván doporučeným dopisem. Projedná důvod nepřítomnosti žáka, způsob omlouvání jeho nepřítomnosti, upozorní na povinnost stanovenou zákonem a seznámí zákonného zástupce s možnými důsledky v případě nárůstu neomluvené absence. O pohovoru provede zápis, do něhož uvede způsob nápravy dohodnutý se zákonným zástupcem. Zákonný zástupce zápis podepíše a obdrží kopii. Odmítnutí či převzetí zápisu se do zápisu zaznamenává. Pokud má žák </w:t>
      </w:r>
      <w:r w:rsidRPr="0041636F">
        <w:rPr>
          <w:b/>
          <w:bCs/>
        </w:rPr>
        <w:t>víc než 10 neomluvených hodin</w:t>
      </w:r>
      <w:r w:rsidRPr="0041636F">
        <w:t xml:space="preserve">, svolává ředitel školy školní výchovnou komisi. Podle závažnosti absence žáka se jí účastní: ředitel školy, zákonný zástupce, třídní učitel, výchovný poradce, zástupce orgánu sociálně-právní ochrany dětí, školní metodik prevence, zástupce rady školy (pokud byla zřízena), popř. další odborníci. O průběhu a závěrech jednání se provede zápis, který zúčastnění podepíší. Neúčast nebo odmítnutí podpisu zákonnými zástupci se v zápise zaznamenávají. Každý účastník jednání obdrží kopii zápisu. </w:t>
      </w:r>
    </w:p>
    <w:p w:rsidR="00E00CD1" w:rsidRDefault="00E00CD1" w:rsidP="005846CE">
      <w:pPr>
        <w:ind w:left="360"/>
        <w:jc w:val="both"/>
      </w:pPr>
    </w:p>
    <w:p w:rsidR="00E00CD1" w:rsidRDefault="00E00CD1" w:rsidP="005846CE">
      <w:pPr>
        <w:ind w:left="360"/>
        <w:jc w:val="both"/>
      </w:pPr>
    </w:p>
    <w:p w:rsidR="00E00CD1" w:rsidRDefault="00D720DB" w:rsidP="005846CE">
      <w:pPr>
        <w:ind w:left="360"/>
        <w:jc w:val="both"/>
      </w:pPr>
      <w:r>
        <w:t>Vypracovala: Mgr. Iva Fikeisová</w:t>
      </w:r>
    </w:p>
    <w:p w:rsidR="00E00CD1" w:rsidRDefault="00D720DB" w:rsidP="005846CE">
      <w:pPr>
        <w:ind w:left="360"/>
        <w:jc w:val="both"/>
      </w:pPr>
      <w:r>
        <w:t>Ve Zlíně 31. 8. 2021</w:t>
      </w:r>
    </w:p>
    <w:sectPr w:rsidR="00E0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0D2" w:rsidRDefault="005840D2" w:rsidP="00BE0E1D">
      <w:pPr>
        <w:spacing w:after="0" w:line="240" w:lineRule="auto"/>
      </w:pPr>
      <w:r>
        <w:separator/>
      </w:r>
    </w:p>
  </w:endnote>
  <w:endnote w:type="continuationSeparator" w:id="0">
    <w:p w:rsidR="005840D2" w:rsidRDefault="005840D2" w:rsidP="00BE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0D2" w:rsidRDefault="005840D2" w:rsidP="00BE0E1D">
      <w:pPr>
        <w:spacing w:after="0" w:line="240" w:lineRule="auto"/>
      </w:pPr>
      <w:r>
        <w:separator/>
      </w:r>
    </w:p>
  </w:footnote>
  <w:footnote w:type="continuationSeparator" w:id="0">
    <w:p w:rsidR="005840D2" w:rsidRDefault="005840D2" w:rsidP="00BE0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36C"/>
    <w:multiLevelType w:val="hybridMultilevel"/>
    <w:tmpl w:val="5B380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169"/>
    <w:multiLevelType w:val="hybridMultilevel"/>
    <w:tmpl w:val="35D23B82"/>
    <w:lvl w:ilvl="0" w:tplc="700E3E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9EF"/>
    <w:multiLevelType w:val="hybridMultilevel"/>
    <w:tmpl w:val="F394F720"/>
    <w:lvl w:ilvl="0" w:tplc="FC2228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B4C"/>
    <w:multiLevelType w:val="hybridMultilevel"/>
    <w:tmpl w:val="A1B2A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5306"/>
    <w:multiLevelType w:val="hybridMultilevel"/>
    <w:tmpl w:val="1BF61360"/>
    <w:lvl w:ilvl="0" w:tplc="F63E2B1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CA86470">
      <w:start w:val="3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175A0F"/>
    <w:multiLevelType w:val="hybridMultilevel"/>
    <w:tmpl w:val="C9A8C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3868"/>
    <w:multiLevelType w:val="hybridMultilevel"/>
    <w:tmpl w:val="968845E2"/>
    <w:lvl w:ilvl="0" w:tplc="BE7C3A3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8809E5"/>
    <w:multiLevelType w:val="hybridMultilevel"/>
    <w:tmpl w:val="2CF07740"/>
    <w:lvl w:ilvl="0" w:tplc="46C09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75AF"/>
    <w:multiLevelType w:val="hybridMultilevel"/>
    <w:tmpl w:val="0A1C4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9D47A6"/>
    <w:multiLevelType w:val="hybridMultilevel"/>
    <w:tmpl w:val="C8ECB7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A3D06"/>
    <w:multiLevelType w:val="hybridMultilevel"/>
    <w:tmpl w:val="F7F87D0E"/>
    <w:lvl w:ilvl="0" w:tplc="EBCCA49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90043"/>
    <w:multiLevelType w:val="hybridMultilevel"/>
    <w:tmpl w:val="B8761562"/>
    <w:lvl w:ilvl="0" w:tplc="D402EB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5638BF"/>
    <w:multiLevelType w:val="hybridMultilevel"/>
    <w:tmpl w:val="B3381356"/>
    <w:lvl w:ilvl="0" w:tplc="4D062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617F9"/>
    <w:multiLevelType w:val="hybridMultilevel"/>
    <w:tmpl w:val="C5FCE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A9F"/>
    <w:multiLevelType w:val="hybridMultilevel"/>
    <w:tmpl w:val="80D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6217E"/>
    <w:multiLevelType w:val="hybridMultilevel"/>
    <w:tmpl w:val="E40EA7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68A91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05C0F"/>
    <w:multiLevelType w:val="hybridMultilevel"/>
    <w:tmpl w:val="367ED0DA"/>
    <w:lvl w:ilvl="0" w:tplc="ECFAE2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F01F72"/>
    <w:multiLevelType w:val="hybridMultilevel"/>
    <w:tmpl w:val="134A405C"/>
    <w:lvl w:ilvl="0" w:tplc="A22E3B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724036"/>
    <w:multiLevelType w:val="hybridMultilevel"/>
    <w:tmpl w:val="2648F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A4DE2"/>
    <w:multiLevelType w:val="hybridMultilevel"/>
    <w:tmpl w:val="A21C8594"/>
    <w:lvl w:ilvl="0" w:tplc="F5BE438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9"/>
  </w:num>
  <w:num w:numId="5">
    <w:abstractNumId w:val="3"/>
  </w:num>
  <w:num w:numId="6">
    <w:abstractNumId w:val="6"/>
  </w:num>
  <w:num w:numId="7">
    <w:abstractNumId w:val="15"/>
  </w:num>
  <w:num w:numId="8">
    <w:abstractNumId w:val="8"/>
  </w:num>
  <w:num w:numId="9">
    <w:abstractNumId w:val="1"/>
  </w:num>
  <w:num w:numId="10">
    <w:abstractNumId w:val="7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4"/>
  </w:num>
  <w:num w:numId="16">
    <w:abstractNumId w:val="17"/>
  </w:num>
  <w:num w:numId="17">
    <w:abstractNumId w:val="0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31"/>
    <w:rsid w:val="000A320F"/>
    <w:rsid w:val="000E2723"/>
    <w:rsid w:val="001002DC"/>
    <w:rsid w:val="00142D36"/>
    <w:rsid w:val="00150F21"/>
    <w:rsid w:val="0021218C"/>
    <w:rsid w:val="00245B5D"/>
    <w:rsid w:val="002E0401"/>
    <w:rsid w:val="003C124E"/>
    <w:rsid w:val="0041636F"/>
    <w:rsid w:val="004E383A"/>
    <w:rsid w:val="00532345"/>
    <w:rsid w:val="00555877"/>
    <w:rsid w:val="005840D2"/>
    <w:rsid w:val="005846CE"/>
    <w:rsid w:val="00587A69"/>
    <w:rsid w:val="005A4F37"/>
    <w:rsid w:val="00614601"/>
    <w:rsid w:val="0065588E"/>
    <w:rsid w:val="006B2A24"/>
    <w:rsid w:val="006D6FC2"/>
    <w:rsid w:val="006F4C00"/>
    <w:rsid w:val="00701AD9"/>
    <w:rsid w:val="007E511B"/>
    <w:rsid w:val="009625A6"/>
    <w:rsid w:val="009770BE"/>
    <w:rsid w:val="0098014F"/>
    <w:rsid w:val="00A30726"/>
    <w:rsid w:val="00AD67DB"/>
    <w:rsid w:val="00B920B5"/>
    <w:rsid w:val="00BA013C"/>
    <w:rsid w:val="00BE0E1D"/>
    <w:rsid w:val="00C56C86"/>
    <w:rsid w:val="00CC2CC9"/>
    <w:rsid w:val="00D0630E"/>
    <w:rsid w:val="00D720DB"/>
    <w:rsid w:val="00D979E9"/>
    <w:rsid w:val="00DA5C42"/>
    <w:rsid w:val="00E00CD1"/>
    <w:rsid w:val="00E16A15"/>
    <w:rsid w:val="00E23FEB"/>
    <w:rsid w:val="00E65215"/>
    <w:rsid w:val="00EE5531"/>
    <w:rsid w:val="00F806F2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011E"/>
  <w15:chartTrackingRefBased/>
  <w15:docId w15:val="{FC043030-352F-43F3-8952-EA66DBA2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E1D"/>
  </w:style>
  <w:style w:type="paragraph" w:styleId="Zpat">
    <w:name w:val="footer"/>
    <w:basedOn w:val="Normln"/>
    <w:link w:val="ZpatChar"/>
    <w:uiPriority w:val="99"/>
    <w:unhideWhenUsed/>
    <w:rsid w:val="00BE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E1D"/>
  </w:style>
  <w:style w:type="paragraph" w:styleId="Odstavecseseznamem">
    <w:name w:val="List Paragraph"/>
    <w:basedOn w:val="Normln"/>
    <w:uiPriority w:val="34"/>
    <w:qFormat/>
    <w:rsid w:val="003C124E"/>
    <w:pPr>
      <w:ind w:left="720"/>
      <w:contextualSpacing/>
    </w:pPr>
  </w:style>
  <w:style w:type="paragraph" w:customStyle="1" w:styleId="l5">
    <w:name w:val="l5"/>
    <w:basedOn w:val="Normln"/>
    <w:rsid w:val="00F8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0C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0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BA013C"/>
    <w:rPr>
      <w:sz w:val="16"/>
      <w:szCs w:val="16"/>
    </w:rPr>
  </w:style>
  <w:style w:type="character" w:customStyle="1" w:styleId="Nzev1">
    <w:name w:val="Název1"/>
    <w:basedOn w:val="Standardnpsmoodstavce"/>
    <w:rsid w:val="000E2723"/>
  </w:style>
  <w:style w:type="character" w:customStyle="1" w:styleId="markedcontent">
    <w:name w:val="markedcontent"/>
    <w:basedOn w:val="Standardnpsmoodstavce"/>
    <w:rsid w:val="0065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3468</Words>
  <Characters>20466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Fikeisová</dc:creator>
  <cp:keywords/>
  <dc:description/>
  <cp:lastModifiedBy>Iva Fikeisová</cp:lastModifiedBy>
  <cp:revision>25</cp:revision>
  <dcterms:created xsi:type="dcterms:W3CDTF">2021-08-20T16:03:00Z</dcterms:created>
  <dcterms:modified xsi:type="dcterms:W3CDTF">2021-08-24T18:42:00Z</dcterms:modified>
</cp:coreProperties>
</file>